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3F" w:rsidRDefault="00254598">
      <w:pPr>
        <w:pStyle w:val="Textbody"/>
        <w:spacing w:line="360" w:lineRule="auto"/>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4793833</wp:posOffset>
            </wp:positionH>
            <wp:positionV relativeFrom="paragraph">
              <wp:posOffset>-53272</wp:posOffset>
            </wp:positionV>
            <wp:extent cx="1803242" cy="72503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03242" cy="725036"/>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1152363" cy="57923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2363" cy="579235"/>
                    </a:xfrm>
                    <a:prstGeom prst="rect">
                      <a:avLst/>
                    </a:prstGeom>
                    <a:noFill/>
                    <a:ln>
                      <a:noFill/>
                      <a:prstDash/>
                    </a:ln>
                  </pic:spPr>
                </pic:pic>
              </a:graphicData>
            </a:graphic>
          </wp:anchor>
        </w:drawing>
      </w:r>
      <w:bookmarkStart w:id="1" w:name="_heading=h.gjdgxs"/>
      <w:bookmarkEnd w:id="1"/>
      <w:r>
        <w:rPr>
          <w:rFonts w:ascii="標楷體" w:eastAsia="標楷體" w:hAnsi="標楷體"/>
          <w:b/>
          <w:color w:val="000000"/>
          <w:sz w:val="36"/>
          <w:szCs w:val="36"/>
        </w:rPr>
        <w:t>僑務委員會獎勵頂尖及</w:t>
      </w:r>
      <w:proofErr w:type="gramStart"/>
      <w:r>
        <w:rPr>
          <w:rFonts w:ascii="標楷體" w:eastAsia="標楷體" w:hAnsi="標楷體"/>
          <w:b/>
          <w:color w:val="000000"/>
          <w:sz w:val="36"/>
          <w:szCs w:val="36"/>
        </w:rPr>
        <w:t>傑出僑</w:t>
      </w:r>
      <w:proofErr w:type="gramEnd"/>
      <w:r>
        <w:rPr>
          <w:rFonts w:ascii="標楷體" w:eastAsia="標楷體" w:hAnsi="標楷體"/>
          <w:b/>
          <w:color w:val="000000"/>
          <w:sz w:val="36"/>
          <w:szCs w:val="36"/>
        </w:rPr>
        <w:t>生</w:t>
      </w:r>
    </w:p>
    <w:p w:rsidR="000F103F" w:rsidRDefault="00254598">
      <w:pPr>
        <w:pStyle w:val="Textbody"/>
        <w:spacing w:line="360" w:lineRule="auto"/>
        <w:jc w:val="center"/>
      </w:pPr>
      <w:r>
        <w:rPr>
          <w:rFonts w:ascii="標楷體" w:eastAsia="標楷體" w:hAnsi="標楷體"/>
          <w:b/>
          <w:color w:val="000000"/>
          <w:sz w:val="36"/>
          <w:szCs w:val="36"/>
        </w:rPr>
        <w:t>來</w:t>
      </w:r>
      <w:proofErr w:type="gramStart"/>
      <w:r>
        <w:rPr>
          <w:rFonts w:ascii="標楷體" w:eastAsia="標楷體" w:hAnsi="標楷體"/>
          <w:b/>
          <w:color w:val="000000"/>
          <w:sz w:val="36"/>
          <w:szCs w:val="36"/>
        </w:rPr>
        <w:t>臺</w:t>
      </w:r>
      <w:proofErr w:type="gramEnd"/>
      <w:r>
        <w:rPr>
          <w:rFonts w:ascii="標楷體" w:eastAsia="標楷體" w:hAnsi="標楷體"/>
          <w:b/>
          <w:color w:val="000000"/>
          <w:sz w:val="36"/>
          <w:szCs w:val="36"/>
        </w:rPr>
        <w:t xml:space="preserve">就讀大學校院獎學金簡章 </w:t>
      </w:r>
    </w:p>
    <w:p w:rsidR="000F103F" w:rsidRDefault="00254598">
      <w:pPr>
        <w:pStyle w:val="cjk"/>
        <w:spacing w:before="0" w:after="140" w:line="360" w:lineRule="auto"/>
        <w:ind w:left="113"/>
        <w:jc w:val="center"/>
      </w:pPr>
      <w:r>
        <w:rPr>
          <w:rFonts w:ascii="標楷體" w:eastAsia="標楷體" w:hAnsi="標楷體" w:cs="Times New Roman"/>
          <w:b/>
          <w:sz w:val="28"/>
          <w:szCs w:val="28"/>
        </w:rPr>
        <w:t xml:space="preserve">越南地區(包含越南、寮國、柬埔寨等地區)   </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僑務委員會(以下簡稱本會)為獎勵頂尖及</w:t>
      </w:r>
      <w:proofErr w:type="gramStart"/>
      <w:r>
        <w:rPr>
          <w:rFonts w:ascii="標楷體" w:eastAsia="標楷體" w:hAnsi="標楷體"/>
          <w:sz w:val="28"/>
          <w:szCs w:val="28"/>
        </w:rPr>
        <w:t>傑出僑生來臺</w:t>
      </w:r>
      <w:proofErr w:type="gramEnd"/>
      <w:r>
        <w:rPr>
          <w:rFonts w:ascii="標楷體" w:eastAsia="標楷體" w:hAnsi="標楷體"/>
          <w:sz w:val="28"/>
          <w:szCs w:val="28"/>
        </w:rPr>
        <w:t>就讀大學校院學士學位，依據行政院一百十一年八月三十一日院</w:t>
      </w:r>
      <w:proofErr w:type="gramStart"/>
      <w:r>
        <w:rPr>
          <w:rFonts w:ascii="標楷體" w:eastAsia="標楷體" w:hAnsi="標楷體"/>
          <w:sz w:val="28"/>
          <w:szCs w:val="28"/>
        </w:rPr>
        <w:t>臺</w:t>
      </w:r>
      <w:proofErr w:type="gramEnd"/>
      <w:r>
        <w:rPr>
          <w:rFonts w:ascii="標楷體" w:eastAsia="標楷體" w:hAnsi="標楷體"/>
          <w:sz w:val="28"/>
          <w:szCs w:val="28"/>
        </w:rPr>
        <w:t>外字第一一一○○二四一一○號函核定之「112至115年度社會發展中長程個案計畫</w:t>
      </w:r>
      <w:proofErr w:type="gramStart"/>
      <w:r>
        <w:rPr>
          <w:rFonts w:ascii="標楷體" w:eastAsia="標楷體" w:hAnsi="標楷體"/>
          <w:sz w:val="28"/>
          <w:szCs w:val="28"/>
        </w:rPr>
        <w:t>—</w:t>
      </w:r>
      <w:proofErr w:type="gramEnd"/>
      <w:r>
        <w:rPr>
          <w:rFonts w:ascii="標楷體" w:eastAsia="標楷體" w:hAnsi="標楷體"/>
          <w:sz w:val="28"/>
          <w:szCs w:val="28"/>
        </w:rPr>
        <w:t>擴大培育及留用僑生」規定</w:t>
      </w:r>
      <w:r>
        <w:rPr>
          <w:rFonts w:ascii="標楷體" w:eastAsia="標楷體" w:hAnsi="標楷體"/>
          <w:color w:val="000000"/>
          <w:sz w:val="28"/>
          <w:szCs w:val="28"/>
        </w:rPr>
        <w:t>，特訂</w:t>
      </w:r>
      <w:r>
        <w:rPr>
          <w:rFonts w:ascii="標楷體" w:eastAsia="標楷體" w:hAnsi="標楷體"/>
          <w:sz w:val="28"/>
          <w:szCs w:val="28"/>
        </w:rPr>
        <w:t>定「僑務委員會獎勵頂尖及</w:t>
      </w:r>
      <w:proofErr w:type="gramStart"/>
      <w:r>
        <w:rPr>
          <w:rFonts w:ascii="標楷體" w:eastAsia="標楷體" w:hAnsi="標楷體"/>
          <w:sz w:val="28"/>
          <w:szCs w:val="28"/>
        </w:rPr>
        <w:t>傑出僑生來臺</w:t>
      </w:r>
      <w:proofErr w:type="gramEnd"/>
      <w:r>
        <w:rPr>
          <w:rFonts w:ascii="標楷體" w:eastAsia="標楷體" w:hAnsi="標楷體"/>
          <w:sz w:val="28"/>
          <w:szCs w:val="28"/>
        </w:rPr>
        <w:t>就讀大學校院獎學金核發要點草案」。</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獎學金金額及名額：</w:t>
      </w:r>
    </w:p>
    <w:p w:rsidR="000F103F" w:rsidRDefault="00254598">
      <w:pPr>
        <w:pStyle w:val="cjk"/>
        <w:numPr>
          <w:ilvl w:val="0"/>
          <w:numId w:val="2"/>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頂尖僑生獎學金：每學年計新臺幣（下同）二十六萬元，四年共計一百零四萬元。越南地區(包含越南、寮國、柬埔寨等地區)，由越南地區統籌遴選作業，</w:t>
      </w:r>
      <w:proofErr w:type="gramStart"/>
      <w:r>
        <w:rPr>
          <w:rFonts w:ascii="標楷體" w:eastAsia="標楷體" w:hAnsi="標楷體" w:cs="Times New Roman"/>
          <w:sz w:val="28"/>
          <w:szCs w:val="28"/>
        </w:rPr>
        <w:t>擇優核錄</w:t>
      </w:r>
      <w:proofErr w:type="gramEnd"/>
      <w:r>
        <w:rPr>
          <w:rFonts w:ascii="標楷體" w:eastAsia="標楷體" w:hAnsi="標楷體" w:cs="Times New Roman"/>
          <w:sz w:val="28"/>
          <w:szCs w:val="28"/>
        </w:rPr>
        <w:t>。</w:t>
      </w:r>
    </w:p>
    <w:p w:rsidR="000F103F" w:rsidRDefault="00254598">
      <w:pPr>
        <w:pStyle w:val="cjk"/>
        <w:numPr>
          <w:ilvl w:val="0"/>
          <w:numId w:val="2"/>
        </w:numPr>
        <w:snapToGrid w:val="0"/>
        <w:spacing w:before="0" w:after="0" w:line="500" w:lineRule="exact"/>
        <w:jc w:val="both"/>
      </w:pPr>
      <w:proofErr w:type="gramStart"/>
      <w:r>
        <w:rPr>
          <w:rFonts w:ascii="標楷體" w:eastAsia="標楷體" w:hAnsi="標楷體"/>
          <w:sz w:val="28"/>
          <w:szCs w:val="28"/>
        </w:rPr>
        <w:t>傑出僑</w:t>
      </w:r>
      <w:proofErr w:type="gramEnd"/>
      <w:r>
        <w:rPr>
          <w:rFonts w:ascii="標楷體" w:eastAsia="標楷體" w:hAnsi="標楷體"/>
          <w:sz w:val="28"/>
          <w:szCs w:val="28"/>
        </w:rPr>
        <w:t>生獎學金：每學年計十萬元，四年共計四十萬元。</w:t>
      </w:r>
      <w:r>
        <w:rPr>
          <w:rFonts w:ascii="標楷體" w:eastAsia="標楷體" w:hAnsi="標楷體" w:cs="Times New Roman"/>
          <w:sz w:val="28"/>
          <w:szCs w:val="28"/>
        </w:rPr>
        <w:t>越南地區(包含越南、寮國、柬埔寨等地區)</w:t>
      </w:r>
      <w:r>
        <w:rPr>
          <w:rFonts w:ascii="標楷體" w:eastAsia="標楷體" w:hAnsi="標楷體" w:cs="Times New Roman"/>
          <w:bCs/>
          <w:sz w:val="28"/>
          <w:szCs w:val="28"/>
        </w:rPr>
        <w:t>，由越南地區統籌遴選作業，</w:t>
      </w:r>
      <w:proofErr w:type="gramStart"/>
      <w:r>
        <w:rPr>
          <w:rFonts w:ascii="標楷體" w:eastAsia="標楷體" w:hAnsi="標楷體" w:cs="Times New Roman"/>
          <w:bCs/>
          <w:sz w:val="28"/>
          <w:szCs w:val="28"/>
        </w:rPr>
        <w:t>擇優核錄</w:t>
      </w:r>
      <w:proofErr w:type="gramEnd"/>
      <w:r>
        <w:rPr>
          <w:rFonts w:ascii="標楷體" w:eastAsia="標楷體" w:hAnsi="標楷體"/>
          <w:bCs/>
          <w:sz w:val="28"/>
          <w:szCs w:val="28"/>
        </w:rPr>
        <w:t>。</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申請資格如下：</w:t>
      </w:r>
    </w:p>
    <w:p w:rsidR="000F103F" w:rsidRDefault="00254598">
      <w:pPr>
        <w:pStyle w:val="cjk"/>
        <w:numPr>
          <w:ilvl w:val="0"/>
          <w:numId w:val="3"/>
        </w:numPr>
        <w:snapToGrid w:val="0"/>
        <w:spacing w:before="0" w:after="0" w:line="500" w:lineRule="exact"/>
        <w:jc w:val="both"/>
      </w:pPr>
      <w:r>
        <w:rPr>
          <w:rFonts w:ascii="標楷體" w:eastAsia="標楷體" w:hAnsi="標楷體" w:cs="Times New Roman"/>
          <w:sz w:val="28"/>
          <w:szCs w:val="28"/>
        </w:rPr>
        <w:t>具高級中等以上學校畢業學歷，學業成績優良，品行</w:t>
      </w:r>
      <w:proofErr w:type="gramStart"/>
      <w:r>
        <w:rPr>
          <w:rFonts w:ascii="標楷體" w:eastAsia="標楷體" w:hAnsi="標楷體" w:cs="Times New Roman"/>
          <w:sz w:val="28"/>
          <w:szCs w:val="28"/>
        </w:rPr>
        <w:t>端正，</w:t>
      </w:r>
      <w:proofErr w:type="gramEnd"/>
      <w:r>
        <w:rPr>
          <w:rFonts w:ascii="標楷體" w:eastAsia="標楷體" w:hAnsi="標楷體" w:cs="Times New Roman"/>
          <w:sz w:val="28"/>
          <w:szCs w:val="28"/>
        </w:rPr>
        <w:t>符合「僑生回國就學及輔導辦法」第二條規定來</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就讀學士學位之僑生。</w:t>
      </w:r>
    </w:p>
    <w:p w:rsidR="000F103F" w:rsidRDefault="00254598">
      <w:pPr>
        <w:pStyle w:val="cjk"/>
        <w:numPr>
          <w:ilvl w:val="0"/>
          <w:numId w:val="3"/>
        </w:numPr>
        <w:snapToGrid w:val="0"/>
        <w:spacing w:before="0" w:after="0" w:line="500" w:lineRule="exact"/>
        <w:jc w:val="both"/>
      </w:pPr>
      <w:r>
        <w:rPr>
          <w:rFonts w:ascii="標楷體" w:eastAsia="標楷體" w:hAnsi="標楷體"/>
          <w:sz w:val="28"/>
          <w:szCs w:val="28"/>
        </w:rPr>
        <w:t>頂尖獎學金申請人之在校學業總平均成績在全班百分之五內或八十八分為低標，且操行總平均成績達八十分以上；傑出獎學金申請人之在校學業總平均成績在全班百分之十內或以八十五分為低標，且操行總平均成績達八十分以上。獎學金申請人僑居地成績計算方式不同時，由受理申請之駐外館處及本會指定單位據此換算。</w:t>
      </w:r>
    </w:p>
    <w:p w:rsidR="000F103F" w:rsidRDefault="00254598">
      <w:pPr>
        <w:pStyle w:val="cjk"/>
        <w:numPr>
          <w:ilvl w:val="0"/>
          <w:numId w:val="3"/>
        </w:numPr>
        <w:snapToGrid w:val="0"/>
        <w:spacing w:before="0" w:after="0" w:line="500" w:lineRule="exact"/>
        <w:jc w:val="both"/>
      </w:pPr>
      <w:r>
        <w:rPr>
          <w:rFonts w:ascii="標楷體" w:eastAsia="標楷體" w:hAnsi="標楷體" w:cs="Times New Roman"/>
          <w:sz w:val="28"/>
          <w:szCs w:val="28"/>
        </w:rPr>
        <w:t>有下列情形之</w:t>
      </w:r>
      <w:proofErr w:type="gramStart"/>
      <w:r>
        <w:rPr>
          <w:rFonts w:ascii="標楷體" w:eastAsia="標楷體" w:hAnsi="標楷體" w:cs="Times New Roman"/>
          <w:sz w:val="28"/>
          <w:szCs w:val="28"/>
        </w:rPr>
        <w:t>一</w:t>
      </w:r>
      <w:proofErr w:type="gramEnd"/>
      <w:r>
        <w:rPr>
          <w:rFonts w:ascii="標楷體" w:eastAsia="標楷體" w:hAnsi="標楷體" w:cs="Times New Roman"/>
          <w:sz w:val="28"/>
          <w:szCs w:val="28"/>
        </w:rPr>
        <w:t>者，不得申請：</w:t>
      </w:r>
    </w:p>
    <w:p w:rsidR="000F103F" w:rsidRDefault="00254598">
      <w:pPr>
        <w:pStyle w:val="cjk"/>
        <w:numPr>
          <w:ilvl w:val="0"/>
          <w:numId w:val="4"/>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已保留國內大學校院學籍或已在</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註冊入學就讀國內大學校院。</w:t>
      </w:r>
    </w:p>
    <w:p w:rsidR="000F103F" w:rsidRDefault="00254598">
      <w:pPr>
        <w:pStyle w:val="cjk"/>
        <w:numPr>
          <w:ilvl w:val="0"/>
          <w:numId w:val="4"/>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曾在</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就讀擬申請之同一級學位課程。</w:t>
      </w:r>
    </w:p>
    <w:p w:rsidR="000F103F" w:rsidRDefault="00254598">
      <w:pPr>
        <w:pStyle w:val="cjk"/>
        <w:numPr>
          <w:ilvl w:val="0"/>
          <w:numId w:val="4"/>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lastRenderedPageBreak/>
        <w:t>在</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就學期間為我各大學校院依據與外國學校簽訂學術合作協議所招收之交換學生或雙（聯）學位生。</w:t>
      </w:r>
    </w:p>
    <w:p w:rsidR="000F103F" w:rsidRDefault="00254598">
      <w:pPr>
        <w:pStyle w:val="cjk"/>
        <w:numPr>
          <w:ilvl w:val="0"/>
          <w:numId w:val="4"/>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曾被撤銷本獎學金。</w:t>
      </w:r>
    </w:p>
    <w:p w:rsidR="000F103F" w:rsidRDefault="00254598">
      <w:pPr>
        <w:pStyle w:val="cjk"/>
        <w:numPr>
          <w:ilvl w:val="0"/>
          <w:numId w:val="4"/>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在</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就學期間同時受領我政府機關（構）所設置之學雜費補助、</w:t>
      </w:r>
      <w:proofErr w:type="gramStart"/>
      <w:r>
        <w:rPr>
          <w:rFonts w:ascii="標楷體" w:eastAsia="標楷體" w:hAnsi="標楷體" w:cs="Times New Roman"/>
          <w:sz w:val="28"/>
          <w:szCs w:val="28"/>
        </w:rPr>
        <w:t>減免或獎助學金</w:t>
      </w:r>
      <w:proofErr w:type="gramEnd"/>
      <w:r>
        <w:rPr>
          <w:rFonts w:ascii="標楷體" w:eastAsia="標楷體" w:hAnsi="標楷體" w:cs="Times New Roman"/>
          <w:sz w:val="28"/>
          <w:szCs w:val="28"/>
        </w:rPr>
        <w:t>；但不包括由就讀學校所提供受獎生之學雜費補助、</w:t>
      </w:r>
      <w:proofErr w:type="gramStart"/>
      <w:r>
        <w:rPr>
          <w:rFonts w:ascii="標楷體" w:eastAsia="標楷體" w:hAnsi="標楷體" w:cs="Times New Roman"/>
          <w:sz w:val="28"/>
          <w:szCs w:val="28"/>
        </w:rPr>
        <w:t>減免或獎助學金</w:t>
      </w:r>
      <w:proofErr w:type="gramEnd"/>
      <w:r>
        <w:rPr>
          <w:rFonts w:ascii="標楷體" w:eastAsia="標楷體" w:hAnsi="標楷體" w:cs="Times New Roman"/>
          <w:sz w:val="28"/>
          <w:szCs w:val="28"/>
        </w:rPr>
        <w:t>。</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獎學金受獎期限：</w:t>
      </w:r>
    </w:p>
    <w:p w:rsidR="000F103F" w:rsidRDefault="00254598">
      <w:pPr>
        <w:pStyle w:val="cjk"/>
        <w:numPr>
          <w:ilvl w:val="0"/>
          <w:numId w:val="5"/>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獎學金最長受獎期限為四年。</w:t>
      </w:r>
    </w:p>
    <w:p w:rsidR="000F103F" w:rsidRDefault="00254598">
      <w:pPr>
        <w:pStyle w:val="cjk"/>
        <w:numPr>
          <w:ilvl w:val="0"/>
          <w:numId w:val="5"/>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自當學年度九月一日起至次年八月三十一日止。</w:t>
      </w:r>
    </w:p>
    <w:p w:rsidR="000F103F" w:rsidRDefault="00254598">
      <w:pPr>
        <w:pStyle w:val="cjk"/>
        <w:numPr>
          <w:ilvl w:val="0"/>
          <w:numId w:val="5"/>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因故休學者，廢止受獎資格並停止發給獎學金。其於休學學年已領取之獎學金，分別依其休學前之在學</w:t>
      </w:r>
      <w:proofErr w:type="gramStart"/>
      <w:r>
        <w:rPr>
          <w:rFonts w:ascii="標楷體" w:eastAsia="標楷體" w:hAnsi="標楷體" w:cs="Times New Roman"/>
          <w:sz w:val="28"/>
          <w:szCs w:val="28"/>
        </w:rPr>
        <w:t>期間，</w:t>
      </w:r>
      <w:proofErr w:type="gramEnd"/>
      <w:r>
        <w:rPr>
          <w:rFonts w:ascii="標楷體" w:eastAsia="標楷體" w:hAnsi="標楷體" w:cs="Times New Roman"/>
          <w:sz w:val="28"/>
          <w:szCs w:val="28"/>
        </w:rPr>
        <w:t>於未達二分之一者，應全部繳回；二分之一以上未達四分之三者，應繳回半數；四分之三以上者，無須繳回。</w:t>
      </w:r>
    </w:p>
    <w:p w:rsidR="000F103F" w:rsidRDefault="00254598">
      <w:pPr>
        <w:pStyle w:val="cjk"/>
        <w:numPr>
          <w:ilvl w:val="0"/>
          <w:numId w:val="5"/>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受獎生應</w:t>
      </w:r>
      <w:proofErr w:type="gramStart"/>
      <w:r>
        <w:rPr>
          <w:rFonts w:ascii="標楷體" w:eastAsia="標楷體" w:hAnsi="標楷體" w:cs="Times New Roman"/>
          <w:sz w:val="28"/>
          <w:szCs w:val="28"/>
        </w:rPr>
        <w:t>按時抵校註冊</w:t>
      </w:r>
      <w:proofErr w:type="gramEnd"/>
      <w:r>
        <w:rPr>
          <w:rFonts w:ascii="標楷體" w:eastAsia="標楷體" w:hAnsi="標楷體" w:cs="Times New Roman"/>
          <w:sz w:val="28"/>
          <w:szCs w:val="28"/>
        </w:rPr>
        <w:t>，未能於規定期限來</w:t>
      </w:r>
      <w:proofErr w:type="gramStart"/>
      <w:r>
        <w:rPr>
          <w:rFonts w:ascii="標楷體" w:eastAsia="標楷體" w:hAnsi="標楷體" w:cs="Times New Roman"/>
          <w:sz w:val="28"/>
          <w:szCs w:val="28"/>
        </w:rPr>
        <w:t>臺</w:t>
      </w:r>
      <w:proofErr w:type="gramEnd"/>
      <w:r>
        <w:rPr>
          <w:rFonts w:ascii="標楷體" w:eastAsia="標楷體" w:hAnsi="標楷體" w:cs="Times New Roman"/>
          <w:sz w:val="28"/>
          <w:szCs w:val="28"/>
        </w:rPr>
        <w:t>就學者，視同放棄受獎資格，不得保留。</w:t>
      </w:r>
    </w:p>
    <w:p w:rsidR="000F103F" w:rsidRDefault="00254598">
      <w:pPr>
        <w:pStyle w:val="cjk"/>
        <w:numPr>
          <w:ilvl w:val="0"/>
          <w:numId w:val="5"/>
        </w:numPr>
        <w:snapToGrid w:val="0"/>
        <w:spacing w:before="0" w:after="0" w:line="500" w:lineRule="exact"/>
        <w:jc w:val="both"/>
      </w:pPr>
      <w:r>
        <w:rPr>
          <w:rFonts w:ascii="標楷體" w:eastAsia="標楷體" w:hAnsi="標楷體"/>
          <w:sz w:val="28"/>
          <w:szCs w:val="28"/>
        </w:rPr>
        <w:t>受獎生經擬轉出及轉入學校核准轉學時，原就讀學校應敘明受獎生受獎類別、受獎起訖年月及轉出年月，函知受獎生及其轉入學校。轉入學校應敘明同意受獎生轉入年月，函復受獎生及其轉出學校。轉出及轉入學校函件</w:t>
      </w:r>
      <w:proofErr w:type="gramStart"/>
      <w:r>
        <w:rPr>
          <w:rFonts w:ascii="標楷體" w:eastAsia="標楷體" w:hAnsi="標楷體"/>
          <w:sz w:val="28"/>
          <w:szCs w:val="28"/>
        </w:rPr>
        <w:t>均應副</w:t>
      </w:r>
      <w:proofErr w:type="gramEnd"/>
      <w:r>
        <w:rPr>
          <w:rFonts w:ascii="標楷體" w:eastAsia="標楷體" w:hAnsi="標楷體"/>
          <w:sz w:val="28"/>
          <w:szCs w:val="28"/>
        </w:rPr>
        <w:t>知本會、相關駐外館處或本會指定單位。</w:t>
      </w:r>
    </w:p>
    <w:p w:rsidR="000F103F" w:rsidRDefault="00254598">
      <w:pPr>
        <w:pStyle w:val="a3"/>
        <w:snapToGrid w:val="0"/>
        <w:spacing w:line="500" w:lineRule="exact"/>
        <w:ind w:left="0"/>
        <w:jc w:val="both"/>
      </w:pPr>
      <w:r>
        <w:rPr>
          <w:rFonts w:ascii="標楷體" w:eastAsia="標楷體" w:hAnsi="標楷體"/>
          <w:sz w:val="28"/>
          <w:szCs w:val="28"/>
        </w:rPr>
        <w:t>五、</w:t>
      </w:r>
      <w:r>
        <w:rPr>
          <w:rFonts w:ascii="標楷體" w:eastAsia="標楷體" w:hAnsi="標楷體"/>
          <w:b/>
          <w:sz w:val="28"/>
          <w:szCs w:val="28"/>
        </w:rPr>
        <w:t>申請人應自即日起至112年1月15日前繳交下列文件</w:t>
      </w:r>
      <w:r>
        <w:rPr>
          <w:rFonts w:ascii="標楷體" w:eastAsia="標楷體" w:hAnsi="標楷體"/>
          <w:sz w:val="28"/>
          <w:szCs w:val="28"/>
        </w:rPr>
        <w:t>：</w:t>
      </w:r>
    </w:p>
    <w:p w:rsidR="000F103F" w:rsidRDefault="00254598">
      <w:pPr>
        <w:pStyle w:val="cjk"/>
        <w:numPr>
          <w:ilvl w:val="0"/>
          <w:numId w:val="6"/>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獎學金申請表 (如附件) 。</w:t>
      </w:r>
    </w:p>
    <w:p w:rsidR="000F103F" w:rsidRDefault="00254598">
      <w:pPr>
        <w:pStyle w:val="cjk"/>
        <w:numPr>
          <w:ilvl w:val="0"/>
          <w:numId w:val="6"/>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僑居地永久或長期居留證件影本。</w:t>
      </w:r>
    </w:p>
    <w:p w:rsidR="000F103F" w:rsidRDefault="00254598">
      <w:pPr>
        <w:pStyle w:val="cjk"/>
        <w:numPr>
          <w:ilvl w:val="0"/>
          <w:numId w:val="6"/>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最高學歷證明及成績單影本，其以中、英文以外之語文製作者，應加附中文譯本。影本及譯本並應經駐外館處驗證或經本會海外文教服務中心或本會指定之保薦</w:t>
      </w:r>
      <w:proofErr w:type="gramStart"/>
      <w:r>
        <w:rPr>
          <w:rFonts w:ascii="標楷體" w:eastAsia="標楷體" w:hAnsi="標楷體" w:cs="Times New Roman"/>
          <w:sz w:val="28"/>
          <w:szCs w:val="28"/>
        </w:rPr>
        <w:t>單位核驗</w:t>
      </w:r>
      <w:proofErr w:type="gramEnd"/>
      <w:r>
        <w:rPr>
          <w:rFonts w:ascii="標楷體" w:eastAsia="標楷體" w:hAnsi="標楷體" w:cs="Times New Roman"/>
          <w:sz w:val="28"/>
          <w:szCs w:val="28"/>
        </w:rPr>
        <w:t>。</w:t>
      </w:r>
    </w:p>
    <w:p w:rsidR="000F103F" w:rsidRDefault="00254598">
      <w:pPr>
        <w:pStyle w:val="cjk"/>
        <w:numPr>
          <w:ilvl w:val="0"/>
          <w:numId w:val="6"/>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校長、教師或導師推薦信二封，並經推薦人封</w:t>
      </w:r>
      <w:proofErr w:type="gramStart"/>
      <w:r>
        <w:rPr>
          <w:rFonts w:ascii="標楷體" w:eastAsia="標楷體" w:hAnsi="標楷體" w:cs="Times New Roman"/>
          <w:sz w:val="28"/>
          <w:szCs w:val="28"/>
        </w:rPr>
        <w:t>後親簽</w:t>
      </w:r>
      <w:proofErr w:type="gramEnd"/>
      <w:r>
        <w:rPr>
          <w:rFonts w:ascii="標楷體" w:eastAsia="標楷體" w:hAnsi="標楷體" w:cs="Times New Roman"/>
          <w:sz w:val="28"/>
          <w:szCs w:val="28"/>
        </w:rPr>
        <w:t>。</w:t>
      </w:r>
    </w:p>
    <w:p w:rsidR="000F103F" w:rsidRDefault="00254598">
      <w:pPr>
        <w:pStyle w:val="cjk"/>
        <w:numPr>
          <w:ilvl w:val="0"/>
          <w:numId w:val="6"/>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依僑居地之駐外館處或本會指定單位擇</w:t>
      </w:r>
      <w:proofErr w:type="gramStart"/>
      <w:r>
        <w:rPr>
          <w:rFonts w:ascii="標楷體" w:eastAsia="標楷體" w:hAnsi="標楷體" w:cs="Times New Roman"/>
          <w:sz w:val="28"/>
          <w:szCs w:val="28"/>
        </w:rPr>
        <w:t>一</w:t>
      </w:r>
      <w:proofErr w:type="gramEnd"/>
      <w:r>
        <w:rPr>
          <w:rFonts w:ascii="標楷體" w:eastAsia="標楷體" w:hAnsi="標楷體" w:cs="Times New Roman"/>
          <w:sz w:val="28"/>
          <w:szCs w:val="28"/>
        </w:rPr>
        <w:t>申請規定公告之簡章及遴選規定所訂之文件。</w:t>
      </w:r>
    </w:p>
    <w:p w:rsidR="000F103F" w:rsidRDefault="00254598">
      <w:pPr>
        <w:pStyle w:val="cjk"/>
        <w:numPr>
          <w:ilvl w:val="0"/>
          <w:numId w:val="6"/>
        </w:numPr>
        <w:snapToGrid w:val="0"/>
        <w:spacing w:before="0" w:after="0" w:line="500" w:lineRule="exact"/>
        <w:jc w:val="both"/>
      </w:pPr>
      <w:r>
        <w:rPr>
          <w:rFonts w:ascii="標楷體" w:eastAsia="標楷體" w:hAnsi="標楷體"/>
          <w:sz w:val="28"/>
          <w:szCs w:val="28"/>
        </w:rPr>
        <w:lastRenderedPageBreak/>
        <w:t>相關申請文件請以掛號或電郵方式寄送至</w:t>
      </w:r>
      <w:r>
        <w:rPr>
          <w:rFonts w:ascii="標楷體" w:eastAsia="標楷體" w:hAnsi="標楷體" w:cs="Times New Roman"/>
          <w:sz w:val="28"/>
          <w:szCs w:val="28"/>
        </w:rPr>
        <w:t>駐越南臺北經濟文化辦事處</w:t>
      </w:r>
      <w:r>
        <w:rPr>
          <w:rFonts w:ascii="標楷體" w:eastAsia="標楷體" w:hAnsi="標楷體"/>
          <w:sz w:val="28"/>
          <w:szCs w:val="28"/>
        </w:rPr>
        <w:t>或</w:t>
      </w:r>
      <w:r>
        <w:rPr>
          <w:rFonts w:ascii="標楷體" w:eastAsia="標楷體" w:hAnsi="標楷體" w:cs="Times New Roman"/>
          <w:sz w:val="28"/>
          <w:szCs w:val="28"/>
        </w:rPr>
        <w:t>駐胡志明市臺北經濟文化辦事處</w:t>
      </w:r>
      <w:r>
        <w:rPr>
          <w:rFonts w:ascii="標楷體" w:eastAsia="標楷體" w:hAnsi="標楷體"/>
          <w:sz w:val="28"/>
          <w:szCs w:val="28"/>
        </w:rPr>
        <w:t>，聯絡方式如下：</w:t>
      </w:r>
    </w:p>
    <w:p w:rsidR="000F103F" w:rsidRDefault="00254598">
      <w:pPr>
        <w:pStyle w:val="cjk"/>
        <w:numPr>
          <w:ilvl w:val="0"/>
          <w:numId w:val="7"/>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駐越南臺北經濟文化辦事處</w:t>
      </w:r>
    </w:p>
    <w:p w:rsidR="000F103F" w:rsidRDefault="00254598">
      <w:pPr>
        <w:pStyle w:val="cjk"/>
        <w:numPr>
          <w:ilvl w:val="0"/>
          <w:numId w:val="8"/>
        </w:numPr>
        <w:snapToGrid w:val="0"/>
        <w:spacing w:before="0" w:after="0" w:line="500" w:lineRule="exact"/>
        <w:ind w:left="1276" w:hanging="709"/>
        <w:rPr>
          <w:rFonts w:ascii="標楷體" w:eastAsia="標楷體" w:hAnsi="標楷體" w:cs="Times New Roman"/>
          <w:sz w:val="28"/>
          <w:szCs w:val="28"/>
        </w:rPr>
      </w:pPr>
      <w:r>
        <w:rPr>
          <w:rFonts w:ascii="標楷體" w:eastAsia="標楷體" w:hAnsi="標楷體" w:cs="Times New Roman"/>
          <w:sz w:val="28"/>
          <w:szCs w:val="28"/>
        </w:rPr>
        <w:t xml:space="preserve">地址：21st Floor, PVI Tower, No.1, Pham Van Bach Road, Yen </w:t>
      </w:r>
      <w:proofErr w:type="spellStart"/>
      <w:r>
        <w:rPr>
          <w:rFonts w:ascii="標楷體" w:eastAsia="標楷體" w:hAnsi="標楷體" w:cs="Times New Roman"/>
          <w:sz w:val="28"/>
          <w:szCs w:val="28"/>
        </w:rPr>
        <w:t>Hoa</w:t>
      </w:r>
      <w:proofErr w:type="spellEnd"/>
      <w:r>
        <w:rPr>
          <w:rFonts w:ascii="標楷體" w:eastAsia="標楷體" w:hAnsi="標楷體" w:cs="Times New Roman"/>
          <w:sz w:val="28"/>
          <w:szCs w:val="28"/>
        </w:rPr>
        <w:t xml:space="preserve"> Ward, </w:t>
      </w:r>
      <w:proofErr w:type="spellStart"/>
      <w:r>
        <w:rPr>
          <w:rFonts w:ascii="標楷體" w:eastAsia="標楷體" w:hAnsi="標楷體" w:cs="Times New Roman"/>
          <w:sz w:val="28"/>
          <w:szCs w:val="28"/>
        </w:rPr>
        <w:t>Cau</w:t>
      </w:r>
      <w:proofErr w:type="spellEnd"/>
      <w:r>
        <w:rPr>
          <w:rFonts w:ascii="標楷體" w:eastAsia="標楷體" w:hAnsi="標楷體" w:cs="Times New Roman"/>
          <w:sz w:val="28"/>
          <w:szCs w:val="28"/>
        </w:rPr>
        <w:t xml:space="preserve"> </w:t>
      </w:r>
      <w:proofErr w:type="spellStart"/>
      <w:r>
        <w:rPr>
          <w:rFonts w:ascii="標楷體" w:eastAsia="標楷體" w:hAnsi="標楷體" w:cs="Times New Roman"/>
          <w:sz w:val="28"/>
          <w:szCs w:val="28"/>
        </w:rPr>
        <w:t>Giay</w:t>
      </w:r>
      <w:proofErr w:type="spellEnd"/>
      <w:r>
        <w:rPr>
          <w:rFonts w:ascii="標楷體" w:eastAsia="標楷體" w:hAnsi="標楷體" w:cs="Times New Roman"/>
          <w:sz w:val="28"/>
          <w:szCs w:val="28"/>
        </w:rPr>
        <w:t xml:space="preserve"> District, Hanoi, Vietnam</w:t>
      </w:r>
    </w:p>
    <w:p w:rsidR="000F103F" w:rsidRDefault="00254598">
      <w:pPr>
        <w:pStyle w:val="cjk"/>
        <w:numPr>
          <w:ilvl w:val="0"/>
          <w:numId w:val="8"/>
        </w:numPr>
        <w:snapToGrid w:val="0"/>
        <w:spacing w:before="0" w:after="0" w:line="500" w:lineRule="exact"/>
        <w:ind w:left="1276" w:hanging="709"/>
        <w:rPr>
          <w:rFonts w:ascii="標楷體" w:eastAsia="標楷體" w:hAnsi="標楷體" w:cs="Times New Roman"/>
          <w:sz w:val="28"/>
          <w:szCs w:val="28"/>
        </w:rPr>
      </w:pPr>
      <w:r>
        <w:rPr>
          <w:rFonts w:ascii="標楷體" w:eastAsia="標楷體" w:hAnsi="標楷體" w:cs="Times New Roman"/>
          <w:sz w:val="28"/>
          <w:szCs w:val="28"/>
        </w:rPr>
        <w:t>電話：+84-24-38335501</w:t>
      </w:r>
    </w:p>
    <w:p w:rsidR="000F103F" w:rsidRDefault="00254598">
      <w:pPr>
        <w:pStyle w:val="cjk"/>
        <w:numPr>
          <w:ilvl w:val="0"/>
          <w:numId w:val="8"/>
        </w:numPr>
        <w:snapToGrid w:val="0"/>
        <w:spacing w:before="0" w:after="0" w:line="500" w:lineRule="exact"/>
        <w:ind w:left="1276" w:hanging="709"/>
      </w:pPr>
      <w:r>
        <w:rPr>
          <w:rFonts w:ascii="標楷體" w:eastAsia="標楷體" w:hAnsi="標楷體" w:cs="Times New Roman"/>
          <w:sz w:val="28"/>
          <w:szCs w:val="28"/>
        </w:rPr>
        <w:t>電郵：</w:t>
      </w:r>
      <w:hyperlink r:id="rId9" w:history="1">
        <w:r>
          <w:rPr>
            <w:rFonts w:ascii="標楷體" w:eastAsia="標楷體" w:hAnsi="標楷體" w:cs="Times New Roman"/>
            <w:sz w:val="28"/>
            <w:szCs w:val="28"/>
          </w:rPr>
          <w:t>hanoi@ocac.gov.tw</w:t>
        </w:r>
      </w:hyperlink>
    </w:p>
    <w:p w:rsidR="000F103F" w:rsidRDefault="00254598">
      <w:pPr>
        <w:pStyle w:val="cjk"/>
        <w:numPr>
          <w:ilvl w:val="0"/>
          <w:numId w:val="7"/>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駐胡志明市臺北經濟文化辦事處</w:t>
      </w:r>
    </w:p>
    <w:p w:rsidR="000F103F" w:rsidRDefault="00254598">
      <w:pPr>
        <w:pStyle w:val="cjk"/>
        <w:numPr>
          <w:ilvl w:val="0"/>
          <w:numId w:val="9"/>
        </w:numPr>
        <w:snapToGrid w:val="0"/>
        <w:spacing w:before="0" w:after="0" w:line="500" w:lineRule="exact"/>
        <w:ind w:left="1276" w:hanging="709"/>
        <w:rPr>
          <w:rFonts w:ascii="標楷體" w:eastAsia="標楷體" w:hAnsi="標楷體" w:cs="Times New Roman"/>
          <w:sz w:val="28"/>
          <w:szCs w:val="28"/>
        </w:rPr>
      </w:pPr>
      <w:r>
        <w:rPr>
          <w:rFonts w:ascii="標楷體" w:eastAsia="標楷體" w:hAnsi="標楷體" w:cs="Times New Roman"/>
          <w:sz w:val="28"/>
          <w:szCs w:val="28"/>
        </w:rPr>
        <w:t>地址：336 Nguyen Tri Phuong Street, Ward 4, District 10, HO CHI MINH City, Vietnam</w:t>
      </w:r>
    </w:p>
    <w:p w:rsidR="000F103F" w:rsidRDefault="00254598">
      <w:pPr>
        <w:pStyle w:val="cjk"/>
        <w:numPr>
          <w:ilvl w:val="0"/>
          <w:numId w:val="9"/>
        </w:numPr>
        <w:snapToGrid w:val="0"/>
        <w:spacing w:before="0" w:after="0" w:line="500" w:lineRule="exact"/>
        <w:ind w:left="1276" w:hanging="709"/>
        <w:rPr>
          <w:rFonts w:ascii="標楷體" w:eastAsia="標楷體" w:hAnsi="標楷體" w:cs="Times New Roman"/>
          <w:sz w:val="28"/>
          <w:szCs w:val="28"/>
        </w:rPr>
      </w:pPr>
      <w:r>
        <w:rPr>
          <w:rFonts w:ascii="標楷體" w:eastAsia="標楷體" w:hAnsi="標楷體" w:cs="Times New Roman"/>
          <w:sz w:val="28"/>
          <w:szCs w:val="28"/>
        </w:rPr>
        <w:t>電話：+84-28-38349160~65</w:t>
      </w:r>
    </w:p>
    <w:p w:rsidR="000F103F" w:rsidRDefault="00254598">
      <w:pPr>
        <w:pStyle w:val="cjk"/>
        <w:numPr>
          <w:ilvl w:val="0"/>
          <w:numId w:val="9"/>
        </w:numPr>
        <w:snapToGrid w:val="0"/>
        <w:spacing w:before="0" w:after="0" w:line="500" w:lineRule="exact"/>
        <w:ind w:left="1276" w:hanging="709"/>
        <w:rPr>
          <w:rFonts w:ascii="標楷體" w:eastAsia="標楷體" w:hAnsi="標楷體" w:cs="Times New Roman"/>
          <w:sz w:val="28"/>
          <w:szCs w:val="28"/>
        </w:rPr>
      </w:pPr>
      <w:r>
        <w:rPr>
          <w:rFonts w:ascii="標楷體" w:eastAsia="標楷體" w:hAnsi="標楷體" w:cs="Times New Roman"/>
          <w:sz w:val="28"/>
          <w:szCs w:val="28"/>
        </w:rPr>
        <w:t>電郵：jeserai888@ocac.gov.tw</w:t>
      </w:r>
    </w:p>
    <w:p w:rsidR="000F103F" w:rsidRDefault="00254598">
      <w:pPr>
        <w:pStyle w:val="cjk"/>
        <w:numPr>
          <w:ilvl w:val="0"/>
          <w:numId w:val="7"/>
        </w:numPr>
        <w:snapToGrid w:val="0"/>
        <w:spacing w:before="0" w:after="0" w:line="500" w:lineRule="exact"/>
        <w:jc w:val="both"/>
      </w:pPr>
      <w:r>
        <w:rPr>
          <w:rFonts w:ascii="標楷體" w:eastAsia="標楷體" w:hAnsi="標楷體" w:cs="Times New Roman"/>
          <w:sz w:val="28"/>
          <w:szCs w:val="28"/>
        </w:rPr>
        <w:t>請於信封或電郵主旨註明「申請</w:t>
      </w:r>
      <w:r>
        <w:rPr>
          <w:rFonts w:ascii="標楷體" w:eastAsia="標楷體" w:hAnsi="標楷體"/>
          <w:sz w:val="28"/>
          <w:szCs w:val="28"/>
        </w:rPr>
        <w:t>僑務委員會獎勵頂尖及</w:t>
      </w:r>
      <w:proofErr w:type="gramStart"/>
      <w:r>
        <w:rPr>
          <w:rFonts w:ascii="標楷體" w:eastAsia="標楷體" w:hAnsi="標楷體"/>
          <w:sz w:val="28"/>
          <w:szCs w:val="28"/>
        </w:rPr>
        <w:t>傑出僑生來臺</w:t>
      </w:r>
      <w:proofErr w:type="gramEnd"/>
      <w:r>
        <w:rPr>
          <w:rFonts w:ascii="標楷體" w:eastAsia="標楷體" w:hAnsi="標楷體"/>
          <w:sz w:val="28"/>
          <w:szCs w:val="28"/>
        </w:rPr>
        <w:t>就讀大學校院獎學金</w:t>
      </w:r>
      <w:r>
        <w:rPr>
          <w:rFonts w:ascii="標楷體" w:eastAsia="標楷體" w:hAnsi="標楷體" w:cs="Times New Roman"/>
          <w:sz w:val="28"/>
          <w:szCs w:val="28"/>
        </w:rPr>
        <w:t>」。</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申請人應向僑居地之駐外館處或本會指定單位擇</w:t>
      </w:r>
      <w:proofErr w:type="gramStart"/>
      <w:r>
        <w:rPr>
          <w:rFonts w:ascii="標楷體" w:eastAsia="標楷體" w:hAnsi="標楷體"/>
          <w:sz w:val="28"/>
          <w:szCs w:val="28"/>
        </w:rPr>
        <w:t>一</w:t>
      </w:r>
      <w:proofErr w:type="gramEnd"/>
      <w:r>
        <w:rPr>
          <w:rFonts w:ascii="標楷體" w:eastAsia="標楷體" w:hAnsi="標楷體"/>
          <w:sz w:val="28"/>
          <w:szCs w:val="28"/>
        </w:rPr>
        <w:t>申請，重複申請者，均不予受理；申請表件應齊全，所提供之申請表件均不予退還。</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受理申請之駐外館處及本會指定單位遴選受獎生原則如下</w:t>
      </w:r>
      <w:proofErr w:type="gramStart"/>
      <w:r>
        <w:rPr>
          <w:rFonts w:ascii="標楷體" w:eastAsia="標楷體" w:hAnsi="標楷體"/>
          <w:sz w:val="28"/>
          <w:szCs w:val="28"/>
        </w:rPr>
        <w:t>︰</w:t>
      </w:r>
      <w:proofErr w:type="gramEnd"/>
    </w:p>
    <w:p w:rsidR="000F103F" w:rsidRDefault="00254598">
      <w:pPr>
        <w:pStyle w:val="cjk"/>
        <w:numPr>
          <w:ilvl w:val="0"/>
          <w:numId w:val="10"/>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書面初審外，並擇優採取面試或視訊方式辦理口試審核，遴選正、備取受獎候選人。</w:t>
      </w:r>
    </w:p>
    <w:p w:rsidR="000F103F" w:rsidRDefault="00254598">
      <w:pPr>
        <w:pStyle w:val="cjk"/>
        <w:numPr>
          <w:ilvl w:val="0"/>
          <w:numId w:val="10"/>
        </w:numPr>
        <w:snapToGrid w:val="0"/>
        <w:spacing w:before="0" w:after="0" w:line="500" w:lineRule="exact"/>
        <w:jc w:val="both"/>
        <w:rPr>
          <w:rFonts w:ascii="標楷體" w:eastAsia="標楷體" w:hAnsi="標楷體"/>
          <w:sz w:val="28"/>
          <w:szCs w:val="28"/>
        </w:rPr>
      </w:pPr>
      <w:r>
        <w:rPr>
          <w:rFonts w:ascii="標楷體" w:eastAsia="標楷體" w:hAnsi="標楷體"/>
          <w:sz w:val="28"/>
          <w:szCs w:val="28"/>
        </w:rPr>
        <w:t>優先甄選通過華語文能力測驗（TOCFL）獲得中級以上測驗證書之獎學金申請人。</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受獎</w:t>
      </w:r>
      <w:proofErr w:type="gramStart"/>
      <w:r>
        <w:rPr>
          <w:rFonts w:ascii="標楷體" w:eastAsia="標楷體" w:hAnsi="標楷體"/>
          <w:sz w:val="28"/>
          <w:szCs w:val="28"/>
        </w:rPr>
        <w:t>生核錄後</w:t>
      </w:r>
      <w:proofErr w:type="gramEnd"/>
      <w:r>
        <w:rPr>
          <w:rFonts w:ascii="標楷體" w:eastAsia="標楷體" w:hAnsi="標楷體"/>
          <w:sz w:val="28"/>
          <w:szCs w:val="28"/>
        </w:rPr>
        <w:t>，受理申請之駐外館處及本會指定單位將本會核定受獎公函轉致受獎生。</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未獲入學許可者，取消受獎生資格。正取受獎生應於簡章公告指定期限內提具我國大學校院入學許可</w:t>
      </w:r>
      <w:proofErr w:type="gramStart"/>
      <w:r>
        <w:rPr>
          <w:rFonts w:ascii="標楷體" w:eastAsia="標楷體" w:hAnsi="標楷體"/>
          <w:sz w:val="28"/>
          <w:szCs w:val="28"/>
        </w:rPr>
        <w:t>影本送受理</w:t>
      </w:r>
      <w:proofErr w:type="gramEnd"/>
      <w:r>
        <w:rPr>
          <w:rFonts w:ascii="標楷體" w:eastAsia="標楷體" w:hAnsi="標楷體"/>
          <w:sz w:val="28"/>
          <w:szCs w:val="28"/>
        </w:rPr>
        <w:t>申請之駐外館處或本會指定單位，逾期未交件者，視為放棄受獎資格，並由受理申請之駐外館處及本會指定單位自備取受獎候選人中依序辦理遞補作業，遞補結果送本會備</w:t>
      </w:r>
      <w:r>
        <w:rPr>
          <w:rFonts w:ascii="標楷體" w:eastAsia="標楷體" w:hAnsi="標楷體"/>
          <w:sz w:val="28"/>
          <w:szCs w:val="28"/>
        </w:rPr>
        <w:lastRenderedPageBreak/>
        <w:t>查。</w:t>
      </w:r>
    </w:p>
    <w:p w:rsidR="000F103F" w:rsidRDefault="00254598">
      <w:pPr>
        <w:pStyle w:val="a3"/>
        <w:numPr>
          <w:ilvl w:val="0"/>
          <w:numId w:val="1"/>
        </w:numPr>
        <w:snapToGrid w:val="0"/>
        <w:spacing w:before="180" w:line="500" w:lineRule="exact"/>
        <w:jc w:val="both"/>
      </w:pPr>
      <w:r>
        <w:rPr>
          <w:rFonts w:ascii="標楷體" w:eastAsia="標楷體" w:hAnsi="標楷體"/>
          <w:sz w:val="28"/>
          <w:szCs w:val="28"/>
        </w:rPr>
        <w:t>獎學金初領作業及續領資格、申請審核作業如下：</w:t>
      </w:r>
    </w:p>
    <w:p w:rsidR="000F103F" w:rsidRDefault="00254598">
      <w:pPr>
        <w:pStyle w:val="cjk"/>
        <w:numPr>
          <w:ilvl w:val="0"/>
          <w:numId w:val="11"/>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初領作業：受獎生第一學年初領者，應於第一學年註冊日起二</w:t>
      </w:r>
      <w:proofErr w:type="gramStart"/>
      <w:r>
        <w:rPr>
          <w:rFonts w:ascii="標楷體" w:eastAsia="標楷體" w:hAnsi="標楷體" w:cs="Times New Roman"/>
          <w:sz w:val="28"/>
          <w:szCs w:val="28"/>
        </w:rPr>
        <w:t>週</w:t>
      </w:r>
      <w:proofErr w:type="gramEnd"/>
      <w:r>
        <w:rPr>
          <w:rFonts w:ascii="標楷體" w:eastAsia="標楷體" w:hAnsi="標楷體" w:cs="Times New Roman"/>
          <w:sz w:val="28"/>
          <w:szCs w:val="28"/>
        </w:rPr>
        <w:t>內，向學校繳交本會核定受獎公函等受獎影本證明文件。</w:t>
      </w:r>
    </w:p>
    <w:p w:rsidR="000F103F" w:rsidRDefault="00254598">
      <w:pPr>
        <w:pStyle w:val="cjk"/>
        <w:numPr>
          <w:ilvl w:val="0"/>
          <w:numId w:val="11"/>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續領資格：</w:t>
      </w:r>
    </w:p>
    <w:p w:rsidR="000F103F" w:rsidRDefault="00254598">
      <w:pPr>
        <w:pStyle w:val="cjk"/>
        <w:numPr>
          <w:ilvl w:val="0"/>
          <w:numId w:val="12"/>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符合前點之受獎生在學期間每學期修習九學分以上，學年學業總平均成績達八十五分以上，且操行總平均成績達八十分以上；如於在學期間成為交換生，於交換期間所修習之國外學分及成績應先經由國內就讀學校</w:t>
      </w:r>
      <w:proofErr w:type="gramStart"/>
      <w:r>
        <w:rPr>
          <w:rFonts w:ascii="標楷體" w:eastAsia="標楷體" w:hAnsi="標楷體" w:cs="Times New Roman"/>
          <w:sz w:val="28"/>
          <w:szCs w:val="28"/>
        </w:rPr>
        <w:t>採</w:t>
      </w:r>
      <w:proofErr w:type="gramEnd"/>
      <w:r>
        <w:rPr>
          <w:rFonts w:ascii="標楷體" w:eastAsia="標楷體" w:hAnsi="標楷體" w:cs="Times New Roman"/>
          <w:sz w:val="28"/>
          <w:szCs w:val="28"/>
        </w:rPr>
        <w:t>認。</w:t>
      </w:r>
    </w:p>
    <w:p w:rsidR="000F103F" w:rsidRDefault="00254598">
      <w:pPr>
        <w:pStyle w:val="cjk"/>
        <w:numPr>
          <w:ilvl w:val="0"/>
          <w:numId w:val="12"/>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前一學年成績未</w:t>
      </w:r>
      <w:proofErr w:type="gramStart"/>
      <w:r>
        <w:rPr>
          <w:rFonts w:ascii="標楷體" w:eastAsia="標楷體" w:hAnsi="標楷體" w:cs="Times New Roman"/>
          <w:sz w:val="28"/>
          <w:szCs w:val="28"/>
        </w:rPr>
        <w:t>達前目基準</w:t>
      </w:r>
      <w:proofErr w:type="gramEnd"/>
      <w:r>
        <w:rPr>
          <w:rFonts w:ascii="標楷體" w:eastAsia="標楷體" w:hAnsi="標楷體" w:cs="Times New Roman"/>
          <w:sz w:val="28"/>
          <w:szCs w:val="28"/>
        </w:rPr>
        <w:t>者，不得申請。但以後學年成績再</w:t>
      </w:r>
      <w:proofErr w:type="gramStart"/>
      <w:r>
        <w:rPr>
          <w:rFonts w:ascii="標楷體" w:eastAsia="標楷體" w:hAnsi="標楷體" w:cs="Times New Roman"/>
          <w:sz w:val="28"/>
          <w:szCs w:val="28"/>
        </w:rPr>
        <w:t>達前目基準</w:t>
      </w:r>
      <w:proofErr w:type="gramEnd"/>
      <w:r>
        <w:rPr>
          <w:rFonts w:ascii="標楷體" w:eastAsia="標楷體" w:hAnsi="標楷體" w:cs="Times New Roman"/>
          <w:sz w:val="28"/>
          <w:szCs w:val="28"/>
        </w:rPr>
        <w:t>者，得再申請。</w:t>
      </w:r>
    </w:p>
    <w:p w:rsidR="000F103F" w:rsidRDefault="00254598">
      <w:pPr>
        <w:pStyle w:val="cjk"/>
        <w:numPr>
          <w:ilvl w:val="0"/>
          <w:numId w:val="11"/>
        </w:numPr>
        <w:snapToGrid w:val="0"/>
        <w:spacing w:before="0" w:after="0" w:line="500" w:lineRule="exact"/>
        <w:jc w:val="both"/>
        <w:rPr>
          <w:rFonts w:ascii="標楷體" w:eastAsia="標楷體" w:hAnsi="標楷體" w:cs="Times New Roman"/>
          <w:sz w:val="28"/>
          <w:szCs w:val="28"/>
        </w:rPr>
      </w:pPr>
      <w:r>
        <w:rPr>
          <w:rFonts w:ascii="標楷體" w:eastAsia="標楷體" w:hAnsi="標楷體" w:cs="Times New Roman"/>
          <w:sz w:val="28"/>
          <w:szCs w:val="28"/>
        </w:rPr>
        <w:t>第二學年以後，受獎生應檢具符合前款規定之成績單向就讀學校申請續領；學校應辦理受獎生續領受獎資格審核，填送續領審核結果送本會備查後通知受獎生，由就讀學校依規定辦理獎學金請款作業。</w:t>
      </w:r>
    </w:p>
    <w:p w:rsidR="000F103F" w:rsidRDefault="00254598">
      <w:pPr>
        <w:pStyle w:val="a3"/>
        <w:snapToGrid w:val="0"/>
        <w:spacing w:line="500" w:lineRule="exact"/>
        <w:ind w:left="624" w:hanging="907"/>
        <w:jc w:val="both"/>
      </w:pPr>
      <w:r>
        <w:rPr>
          <w:rFonts w:ascii="標楷體" w:eastAsia="標楷體" w:hAnsi="標楷體"/>
          <w:sz w:val="28"/>
          <w:szCs w:val="28"/>
        </w:rPr>
        <w:t>十一、受獎生經查申請文件有偽造、</w:t>
      </w:r>
      <w:proofErr w:type="gramStart"/>
      <w:r>
        <w:rPr>
          <w:rFonts w:ascii="標楷體" w:eastAsia="標楷體" w:hAnsi="標楷體"/>
          <w:sz w:val="28"/>
          <w:szCs w:val="28"/>
        </w:rPr>
        <w:t>不</w:t>
      </w:r>
      <w:proofErr w:type="gramEnd"/>
      <w:r>
        <w:rPr>
          <w:rFonts w:ascii="標楷體" w:eastAsia="標楷體" w:hAnsi="標楷體"/>
          <w:sz w:val="28"/>
          <w:szCs w:val="28"/>
        </w:rPr>
        <w:t>實情事或退學者，由本會撤銷其資格，已領取之獎學金應予繳回，並依情節追究相關法律責任。</w:t>
      </w:r>
    </w:p>
    <w:sectPr w:rsidR="000F103F">
      <w:footerReference w:type="default" r:id="rId10"/>
      <w:pgSz w:w="11906" w:h="16838"/>
      <w:pgMar w:top="851" w:right="1083" w:bottom="1276" w:left="1418"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F4" w:rsidRDefault="00254598">
      <w:r>
        <w:separator/>
      </w:r>
    </w:p>
  </w:endnote>
  <w:endnote w:type="continuationSeparator" w:id="0">
    <w:p w:rsidR="00AD0DF4" w:rsidRDefault="0025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06" w:rsidRDefault="00254598">
    <w:pPr>
      <w:pStyle w:val="a5"/>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1B44FA">
      <w:rPr>
        <w:rFonts w:ascii="標楷體" w:eastAsia="標楷體" w:hAnsi="標楷體"/>
        <w:noProof/>
        <w:lang w:val="zh-TW"/>
      </w:rPr>
      <w:t>2</w:t>
    </w:r>
    <w:r>
      <w:rPr>
        <w:rFonts w:ascii="標楷體" w:eastAsia="標楷體" w:hAnsi="標楷體"/>
        <w:lang w:val="zh-TW"/>
      </w:rPr>
      <w:fldChar w:fldCharType="end"/>
    </w:r>
    <w:r>
      <w:rPr>
        <w:rFonts w:ascii="標楷體" w:eastAsia="標楷體" w:hAnsi="標楷體"/>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F4" w:rsidRDefault="00254598">
      <w:r>
        <w:rPr>
          <w:color w:val="000000"/>
        </w:rPr>
        <w:separator/>
      </w:r>
    </w:p>
  </w:footnote>
  <w:footnote w:type="continuationSeparator" w:id="0">
    <w:p w:rsidR="00AD0DF4" w:rsidRDefault="002545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A1E"/>
    <w:multiLevelType w:val="multilevel"/>
    <w:tmpl w:val="51DA86FA"/>
    <w:lvl w:ilvl="0">
      <w:start w:val="1"/>
      <w:numFmt w:val="taiwaneseCountingThousand"/>
      <w:lvlText w:val="%1、"/>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505042"/>
    <w:multiLevelType w:val="multilevel"/>
    <w:tmpl w:val="85D23AF6"/>
    <w:lvl w:ilvl="0">
      <w:start w:val="1"/>
      <w:numFmt w:val="taiwaneseCountingThousand"/>
      <w:lvlText w:val="（%1）"/>
      <w:lvlJc w:val="left"/>
      <w:pPr>
        <w:ind w:left="968" w:hanging="855"/>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2" w15:restartNumberingAfterBreak="0">
    <w:nsid w:val="29DD30DC"/>
    <w:multiLevelType w:val="multilevel"/>
    <w:tmpl w:val="4BD80CC6"/>
    <w:lvl w:ilvl="0">
      <w:start w:val="1"/>
      <w:numFmt w:val="taiwaneseCountingThousand"/>
      <w:lvlText w:val="（%1）"/>
      <w:lvlJc w:val="left"/>
      <w:pPr>
        <w:ind w:left="968" w:hanging="855"/>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3" w15:restartNumberingAfterBreak="0">
    <w:nsid w:val="2C491708"/>
    <w:multiLevelType w:val="multilevel"/>
    <w:tmpl w:val="9BA47F76"/>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2D850F6D"/>
    <w:multiLevelType w:val="multilevel"/>
    <w:tmpl w:val="06C61FAC"/>
    <w:lvl w:ilvl="0">
      <w:start w:val="1"/>
      <w:numFmt w:val="decimal"/>
      <w:lvlText w:val="（%1）"/>
      <w:lvlJc w:val="left"/>
      <w:pPr>
        <w:ind w:left="862" w:hanging="72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5" w15:restartNumberingAfterBreak="0">
    <w:nsid w:val="370E50EA"/>
    <w:multiLevelType w:val="multilevel"/>
    <w:tmpl w:val="F118B8A2"/>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373F3D7D"/>
    <w:multiLevelType w:val="multilevel"/>
    <w:tmpl w:val="286AC940"/>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3D983548"/>
    <w:multiLevelType w:val="multilevel"/>
    <w:tmpl w:val="A82AD3B6"/>
    <w:lvl w:ilvl="0">
      <w:start w:val="1"/>
      <w:numFmt w:val="taiwaneseCountingThousand"/>
      <w:lvlText w:val="（%1）"/>
      <w:lvlJc w:val="left"/>
      <w:pPr>
        <w:ind w:left="968" w:hanging="855"/>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8" w15:restartNumberingAfterBreak="0">
    <w:nsid w:val="4807088E"/>
    <w:multiLevelType w:val="multilevel"/>
    <w:tmpl w:val="BF56CF08"/>
    <w:lvl w:ilvl="0">
      <w:start w:val="1"/>
      <w:numFmt w:val="decimal"/>
      <w:lvlText w:val="（%1）"/>
      <w:lvlJc w:val="left"/>
      <w:pPr>
        <w:ind w:left="862" w:hanging="72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9" w15:restartNumberingAfterBreak="0">
    <w:nsid w:val="52B4084C"/>
    <w:multiLevelType w:val="multilevel"/>
    <w:tmpl w:val="17603990"/>
    <w:lvl w:ilvl="0">
      <w:start w:val="1"/>
      <w:numFmt w:val="taiwaneseCountingThousand"/>
      <w:lvlText w:val="（%1）"/>
      <w:lvlJc w:val="left"/>
      <w:pPr>
        <w:ind w:left="968" w:hanging="855"/>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0" w15:restartNumberingAfterBreak="0">
    <w:nsid w:val="64A30CA3"/>
    <w:multiLevelType w:val="multilevel"/>
    <w:tmpl w:val="DBD8A452"/>
    <w:lvl w:ilvl="0">
      <w:start w:val="1"/>
      <w:numFmt w:val="taiwaneseCountingThousand"/>
      <w:lvlText w:val="（%1）"/>
      <w:lvlJc w:val="left"/>
      <w:pPr>
        <w:ind w:left="968" w:hanging="855"/>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1" w15:restartNumberingAfterBreak="0">
    <w:nsid w:val="74204799"/>
    <w:multiLevelType w:val="multilevel"/>
    <w:tmpl w:val="D7DEF74A"/>
    <w:lvl w:ilvl="0">
      <w:start w:val="1"/>
      <w:numFmt w:val="taiwaneseCountingThousand"/>
      <w:lvlText w:val="（%1）"/>
      <w:lvlJc w:val="left"/>
      <w:pPr>
        <w:ind w:left="968" w:hanging="855"/>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num w:numId="1">
    <w:abstractNumId w:val="0"/>
  </w:num>
  <w:num w:numId="2">
    <w:abstractNumId w:val="9"/>
  </w:num>
  <w:num w:numId="3">
    <w:abstractNumId w:val="10"/>
  </w:num>
  <w:num w:numId="4">
    <w:abstractNumId w:val="6"/>
  </w:num>
  <w:num w:numId="5">
    <w:abstractNumId w:val="1"/>
  </w:num>
  <w:num w:numId="6">
    <w:abstractNumId w:val="2"/>
  </w:num>
  <w:num w:numId="7">
    <w:abstractNumId w:val="3"/>
  </w:num>
  <w:num w:numId="8">
    <w:abstractNumId w:val="4"/>
  </w:num>
  <w:num w:numId="9">
    <w:abstractNumId w:val="8"/>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3F"/>
    <w:rsid w:val="000F103F"/>
    <w:rsid w:val="001B44FA"/>
    <w:rsid w:val="00254598"/>
    <w:rsid w:val="00AD0DF4"/>
    <w:rsid w:val="00DB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6768393-845C-4CB0-BDEC-62902D70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customStyle="1" w:styleId="cjk">
    <w:name w:val="cjk"/>
    <w:basedOn w:val="Textbody"/>
    <w:pPr>
      <w:widowControl/>
      <w:spacing w:before="100" w:after="142" w:line="288" w:lineRule="auto"/>
    </w:pPr>
    <w:rPr>
      <w:rFonts w:ascii="新細明體" w:hAnsi="新細明體" w:cs="新細明體"/>
    </w:r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rFonts w:ascii="Calibri" w:eastAsia="新細明體" w:hAnsi="Calibri" w:cs="Calibri"/>
      <w:kern w:val="0"/>
      <w:sz w:val="20"/>
      <w:szCs w:val="20"/>
    </w:rPr>
  </w:style>
  <w:style w:type="character" w:customStyle="1" w:styleId="a7">
    <w:name w:val="頁尾 字元"/>
    <w:basedOn w:val="a0"/>
    <w:rPr>
      <w:rFonts w:ascii="Calibri" w:eastAsia="新細明體" w:hAnsi="Calibri" w:cs="Calibri"/>
      <w:kern w:val="0"/>
      <w:sz w:val="20"/>
      <w:szCs w:val="20"/>
    </w:rPr>
  </w:style>
  <w:style w:type="character" w:customStyle="1" w:styleId="NumberingSymbols">
    <w:name w:val="Numbering Symbols"/>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noi@oca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coralieliu</dc:creator>
  <cp:lastModifiedBy>ADMIN</cp:lastModifiedBy>
  <cp:revision>4</cp:revision>
  <cp:lastPrinted>2023-01-06T17:21:00Z</cp:lastPrinted>
  <dcterms:created xsi:type="dcterms:W3CDTF">2023-01-10T05:09:00Z</dcterms:created>
  <dcterms:modified xsi:type="dcterms:W3CDTF">2023-01-10T06:16:00Z</dcterms:modified>
</cp:coreProperties>
</file>