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0F" w:rsidRDefault="00B8754D" w:rsidP="0037437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溫哥華華僑文教服務中心室內設計裝修</w:t>
      </w:r>
      <w:r w:rsidR="009A7F24">
        <w:rPr>
          <w:rFonts w:ascii="標楷體" w:eastAsia="標楷體" w:hAnsi="標楷體" w:hint="eastAsia"/>
          <w:sz w:val="32"/>
          <w:szCs w:val="32"/>
        </w:rPr>
        <w:t>工程</w:t>
      </w:r>
    </w:p>
    <w:p w:rsidR="001847FA" w:rsidRPr="00824B0F" w:rsidRDefault="009A7F24" w:rsidP="0037437E">
      <w:pPr>
        <w:jc w:val="center"/>
        <w:rPr>
          <w:rFonts w:ascii="標楷體" w:eastAsia="標楷體" w:hAnsi="標楷體"/>
          <w:sz w:val="32"/>
          <w:szCs w:val="32"/>
        </w:rPr>
      </w:pPr>
      <w:r w:rsidRPr="00824B0F">
        <w:rPr>
          <w:rFonts w:ascii="標楷體" w:eastAsia="標楷體" w:hAnsi="標楷體" w:hint="eastAsia"/>
          <w:sz w:val="32"/>
          <w:szCs w:val="32"/>
        </w:rPr>
        <w:t>廠商</w:t>
      </w:r>
      <w:r w:rsidR="008221B2" w:rsidRPr="00824B0F">
        <w:rPr>
          <w:rFonts w:ascii="標楷體" w:eastAsia="標楷體" w:hAnsi="標楷體" w:hint="eastAsia"/>
          <w:sz w:val="32"/>
          <w:szCs w:val="32"/>
        </w:rPr>
        <w:t>服務建議書大綱</w:t>
      </w:r>
    </w:p>
    <w:p w:rsidR="008221B2" w:rsidRDefault="008221B2"/>
    <w:p w:rsidR="008221B2" w:rsidRPr="00F27A5F" w:rsidRDefault="008221B2" w:rsidP="008221B2">
      <w:pPr>
        <w:spacing w:line="400" w:lineRule="exact"/>
        <w:jc w:val="both"/>
        <w:rPr>
          <w:rFonts w:eastAsia="標楷體"/>
          <w:color w:val="000000"/>
          <w:sz w:val="28"/>
          <w:szCs w:val="20"/>
        </w:rPr>
      </w:pPr>
      <w:r>
        <w:rPr>
          <w:rFonts w:eastAsia="標楷體" w:hint="eastAsia"/>
          <w:color w:val="000000"/>
          <w:sz w:val="28"/>
          <w:szCs w:val="20"/>
        </w:rPr>
        <w:t>一、</w:t>
      </w:r>
      <w:r w:rsidRPr="00F27A5F">
        <w:rPr>
          <w:rFonts w:eastAsia="標楷體" w:hint="eastAsia"/>
          <w:color w:val="000000"/>
          <w:sz w:val="28"/>
          <w:szCs w:val="20"/>
        </w:rPr>
        <w:t>設計事項之服務建議書大綱</w:t>
      </w:r>
    </w:p>
    <w:p w:rsidR="008221B2" w:rsidRPr="00257231" w:rsidRDefault="008221B2" w:rsidP="00BE41CB">
      <w:pPr>
        <w:pStyle w:val="a4"/>
        <w:numPr>
          <w:ilvl w:val="0"/>
          <w:numId w:val="3"/>
        </w:numPr>
        <w:spacing w:line="400" w:lineRule="exact"/>
        <w:ind w:leftChars="0" w:left="851" w:hanging="851"/>
        <w:jc w:val="both"/>
        <w:rPr>
          <w:rFonts w:eastAsia="標楷體"/>
          <w:color w:val="000000"/>
          <w:sz w:val="28"/>
        </w:rPr>
      </w:pPr>
      <w:r w:rsidRPr="00257231">
        <w:rPr>
          <w:rFonts w:eastAsia="標楷體" w:hint="eastAsia"/>
          <w:color w:val="000000"/>
          <w:sz w:val="28"/>
        </w:rPr>
        <w:t>設計團隊組織</w:t>
      </w:r>
    </w:p>
    <w:p w:rsidR="008221B2" w:rsidRPr="00F27A5F" w:rsidRDefault="00824B0F" w:rsidP="008221B2">
      <w:pPr>
        <w:numPr>
          <w:ilvl w:val="1"/>
          <w:numId w:val="3"/>
        </w:numPr>
        <w:tabs>
          <w:tab w:val="clear" w:pos="84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設計人員，包括姓名、現職、擬工作</w:t>
      </w:r>
      <w:r w:rsidR="008221B2" w:rsidRPr="00F27A5F">
        <w:rPr>
          <w:rFonts w:eastAsia="標楷體" w:hint="eastAsia"/>
          <w:color w:val="000000"/>
          <w:sz w:val="28"/>
        </w:rPr>
        <w:t>項</w:t>
      </w:r>
      <w:r>
        <w:rPr>
          <w:rFonts w:eastAsia="標楷體" w:hint="eastAsia"/>
          <w:color w:val="000000"/>
          <w:sz w:val="28"/>
        </w:rPr>
        <w:t>目</w:t>
      </w:r>
      <w:r w:rsidR="008221B2" w:rsidRPr="00F27A5F">
        <w:rPr>
          <w:rFonts w:eastAsia="標楷體" w:hint="eastAsia"/>
          <w:color w:val="000000"/>
          <w:sz w:val="28"/>
        </w:rPr>
        <w:t>等。</w:t>
      </w:r>
    </w:p>
    <w:p w:rsidR="008221B2" w:rsidRPr="00F27A5F" w:rsidRDefault="008221B2" w:rsidP="008221B2">
      <w:pPr>
        <w:numPr>
          <w:ilvl w:val="1"/>
          <w:numId w:val="3"/>
        </w:numPr>
        <w:tabs>
          <w:tab w:val="clear" w:pos="84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設計人員學經歷</w:t>
      </w:r>
      <w:r w:rsidR="00840A41">
        <w:rPr>
          <w:rFonts w:eastAsia="標楷體" w:hint="eastAsia"/>
          <w:color w:val="000000"/>
          <w:sz w:val="28"/>
        </w:rPr>
        <w:t>等</w:t>
      </w:r>
      <w:r w:rsidRPr="00F27A5F">
        <w:rPr>
          <w:rFonts w:eastAsia="標楷體" w:hint="eastAsia"/>
          <w:color w:val="000000"/>
          <w:sz w:val="28"/>
        </w:rPr>
        <w:t>。</w:t>
      </w:r>
    </w:p>
    <w:p w:rsidR="008221B2" w:rsidRPr="00F27A5F" w:rsidRDefault="00EC0EB8" w:rsidP="008221B2">
      <w:pPr>
        <w:numPr>
          <w:ilvl w:val="1"/>
          <w:numId w:val="3"/>
        </w:numPr>
        <w:tabs>
          <w:tab w:val="clear" w:pos="8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設計</w:t>
      </w:r>
      <w:r w:rsidR="00D52052">
        <w:rPr>
          <w:rFonts w:eastAsia="標楷體" w:hint="eastAsia"/>
          <w:color w:val="000000"/>
          <w:sz w:val="28"/>
        </w:rPr>
        <w:t>所需之</w:t>
      </w:r>
      <w:r w:rsidR="008221B2" w:rsidRPr="00F27A5F">
        <w:rPr>
          <w:rFonts w:eastAsia="標楷體" w:hint="eastAsia"/>
          <w:color w:val="000000"/>
          <w:sz w:val="28"/>
        </w:rPr>
        <w:t>建築師、消防設備師、相關技師或顧問人員（譬如土木、結構、大地、電機、冷凍空調、機械等</w:t>
      </w:r>
      <w:r w:rsidR="008221B2" w:rsidRPr="00F27A5F">
        <w:rPr>
          <w:rFonts w:eastAsia="標楷體"/>
          <w:color w:val="000000"/>
          <w:sz w:val="28"/>
        </w:rPr>
        <w:t>）</w:t>
      </w:r>
      <w:r w:rsidR="0037437E">
        <w:rPr>
          <w:rFonts w:eastAsia="標楷體" w:hint="eastAsia"/>
          <w:color w:val="000000"/>
          <w:sz w:val="28"/>
        </w:rPr>
        <w:t>及其合格證照</w:t>
      </w:r>
      <w:r w:rsidR="00D52052">
        <w:rPr>
          <w:rFonts w:eastAsia="標楷體" w:hint="eastAsia"/>
          <w:color w:val="000000"/>
          <w:sz w:val="28"/>
        </w:rPr>
        <w:t>影本</w:t>
      </w:r>
      <w:r w:rsidR="008221B2" w:rsidRPr="00F27A5F">
        <w:rPr>
          <w:rFonts w:eastAsia="標楷體" w:hint="eastAsia"/>
          <w:color w:val="000000"/>
          <w:sz w:val="28"/>
        </w:rPr>
        <w:t>。</w:t>
      </w:r>
    </w:p>
    <w:p w:rsidR="008221B2" w:rsidRDefault="008221B2" w:rsidP="008221B2">
      <w:pPr>
        <w:numPr>
          <w:ilvl w:val="1"/>
          <w:numId w:val="3"/>
        </w:numPr>
        <w:tabs>
          <w:tab w:val="clear" w:pos="84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設計團隊之經驗、實績。</w:t>
      </w:r>
    </w:p>
    <w:p w:rsidR="00824B0F" w:rsidRPr="00F27A5F" w:rsidRDefault="00824B0F" w:rsidP="00824B0F">
      <w:pPr>
        <w:tabs>
          <w:tab w:val="num" w:pos="2340"/>
        </w:tabs>
        <w:snapToGrid w:val="0"/>
        <w:spacing w:after="50" w:line="400" w:lineRule="exact"/>
        <w:ind w:left="851"/>
        <w:rPr>
          <w:rFonts w:eastAsia="標楷體"/>
          <w:color w:val="000000"/>
          <w:sz w:val="28"/>
        </w:rPr>
      </w:pPr>
    </w:p>
    <w:p w:rsidR="008221B2" w:rsidRPr="00F27A5F" w:rsidRDefault="008221B2" w:rsidP="00BE41CB">
      <w:pPr>
        <w:numPr>
          <w:ilvl w:val="0"/>
          <w:numId w:val="3"/>
        </w:numPr>
        <w:tabs>
          <w:tab w:val="clear" w:pos="1920"/>
        </w:tabs>
        <w:spacing w:line="400" w:lineRule="exact"/>
        <w:ind w:left="851" w:hanging="851"/>
        <w:jc w:val="both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設計構想及方案</w:t>
      </w:r>
    </w:p>
    <w:p w:rsidR="008221B2" w:rsidRPr="00F27A5F" w:rsidRDefault="008221B2" w:rsidP="008221B2">
      <w:pPr>
        <w:numPr>
          <w:ilvl w:val="1"/>
          <w:numId w:val="3"/>
        </w:numPr>
        <w:tabs>
          <w:tab w:val="clear" w:pos="84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符合機關之基本設計之情形</w:t>
      </w:r>
      <w:r w:rsidRPr="00F27A5F">
        <w:rPr>
          <w:rFonts w:eastAsia="標楷體"/>
          <w:color w:val="000000"/>
          <w:sz w:val="28"/>
        </w:rPr>
        <w:t>。</w:t>
      </w:r>
    </w:p>
    <w:p w:rsidR="008221B2" w:rsidRPr="00824B0F" w:rsidRDefault="008221B2" w:rsidP="008221B2">
      <w:pPr>
        <w:numPr>
          <w:ilvl w:val="1"/>
          <w:numId w:val="3"/>
        </w:numPr>
        <w:tabs>
          <w:tab w:val="clear" w:pos="84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824B0F">
        <w:rPr>
          <w:rFonts w:eastAsia="標楷體" w:hint="eastAsia"/>
          <w:color w:val="000000"/>
          <w:sz w:val="28"/>
        </w:rPr>
        <w:t>應提出之設計、圖說</w:t>
      </w:r>
      <w:r w:rsidR="00824B0F" w:rsidRPr="00824B0F">
        <w:rPr>
          <w:rFonts w:eastAsia="標楷體" w:hint="eastAsia"/>
          <w:color w:val="000000"/>
          <w:sz w:val="28"/>
        </w:rPr>
        <w:t>、</w:t>
      </w:r>
      <w:r w:rsidRPr="00824B0F">
        <w:rPr>
          <w:rFonts w:eastAsia="標楷體" w:hint="eastAsia"/>
          <w:color w:val="000000"/>
          <w:sz w:val="28"/>
        </w:rPr>
        <w:t>主要材料與設備之規格、功能、特性、品質、標準。（參閱附</w:t>
      </w:r>
      <w:r w:rsidR="00824B0F">
        <w:rPr>
          <w:rFonts w:eastAsia="標楷體" w:hint="eastAsia"/>
          <w:color w:val="000000"/>
          <w:sz w:val="28"/>
        </w:rPr>
        <w:t>表</w:t>
      </w:r>
      <w:r w:rsidRPr="00824B0F">
        <w:rPr>
          <w:rFonts w:eastAsia="標楷體" w:hint="eastAsia"/>
          <w:color w:val="000000"/>
          <w:sz w:val="28"/>
        </w:rPr>
        <w:t>）</w:t>
      </w:r>
    </w:p>
    <w:p w:rsidR="008221B2" w:rsidRPr="00F27A5F" w:rsidRDefault="008221B2" w:rsidP="008221B2">
      <w:pPr>
        <w:numPr>
          <w:ilvl w:val="1"/>
          <w:numId w:val="3"/>
        </w:numPr>
        <w:tabs>
          <w:tab w:val="clear" w:pos="84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總經費需求及其詳細分析（預算金額已公開者，不得高於該預算）。</w:t>
      </w:r>
    </w:p>
    <w:p w:rsidR="008221B2" w:rsidRPr="00F27A5F" w:rsidRDefault="00DD57E0" w:rsidP="008221B2">
      <w:pPr>
        <w:numPr>
          <w:ilvl w:val="1"/>
          <w:numId w:val="3"/>
        </w:numPr>
        <w:tabs>
          <w:tab w:val="clear" w:pos="84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工期，</w:t>
      </w:r>
      <w:r w:rsidR="00824B0F">
        <w:rPr>
          <w:rFonts w:eastAsia="標楷體" w:hint="eastAsia"/>
          <w:color w:val="000000"/>
          <w:sz w:val="28"/>
        </w:rPr>
        <w:t>請</w:t>
      </w:r>
      <w:r w:rsidR="008221B2" w:rsidRPr="00F27A5F">
        <w:rPr>
          <w:rFonts w:eastAsia="標楷體" w:hint="eastAsia"/>
          <w:color w:val="000000"/>
          <w:sz w:val="28"/>
        </w:rPr>
        <w:t>就設計、施工階段分別說明，若</w:t>
      </w:r>
      <w:proofErr w:type="gramStart"/>
      <w:r w:rsidR="008221B2" w:rsidRPr="00F27A5F">
        <w:rPr>
          <w:rFonts w:eastAsia="標楷體" w:hint="eastAsia"/>
          <w:color w:val="000000"/>
          <w:sz w:val="28"/>
        </w:rPr>
        <w:t>採</w:t>
      </w:r>
      <w:proofErr w:type="gramEnd"/>
      <w:r w:rsidR="008221B2" w:rsidRPr="00F27A5F">
        <w:rPr>
          <w:rFonts w:eastAsia="標楷體" w:hint="eastAsia"/>
          <w:color w:val="000000"/>
          <w:sz w:val="28"/>
        </w:rPr>
        <w:t>設計、施工</w:t>
      </w:r>
      <w:proofErr w:type="gramStart"/>
      <w:r w:rsidR="008221B2" w:rsidRPr="00F27A5F">
        <w:rPr>
          <w:rFonts w:eastAsia="標楷體" w:hint="eastAsia"/>
          <w:color w:val="000000"/>
          <w:sz w:val="28"/>
        </w:rPr>
        <w:t>併</w:t>
      </w:r>
      <w:proofErr w:type="gramEnd"/>
      <w:r w:rsidR="008221B2" w:rsidRPr="00F27A5F">
        <w:rPr>
          <w:rFonts w:eastAsia="標楷體" w:hint="eastAsia"/>
          <w:color w:val="000000"/>
          <w:sz w:val="28"/>
        </w:rPr>
        <w:t>行作業，分段時間點應</w:t>
      </w:r>
      <w:proofErr w:type="gramStart"/>
      <w:r w:rsidR="008221B2" w:rsidRPr="00F27A5F">
        <w:rPr>
          <w:rFonts w:eastAsia="標楷體" w:hint="eastAsia"/>
          <w:color w:val="000000"/>
          <w:sz w:val="28"/>
        </w:rPr>
        <w:t>予訂</w:t>
      </w:r>
      <w:proofErr w:type="gramEnd"/>
      <w:r w:rsidR="008221B2" w:rsidRPr="00F27A5F">
        <w:rPr>
          <w:rFonts w:eastAsia="標楷體" w:hint="eastAsia"/>
          <w:color w:val="000000"/>
          <w:sz w:val="28"/>
        </w:rPr>
        <w:t>明。</w:t>
      </w:r>
    </w:p>
    <w:p w:rsidR="008221B2" w:rsidRPr="00F27A5F" w:rsidRDefault="008221B2" w:rsidP="008221B2">
      <w:pPr>
        <w:numPr>
          <w:ilvl w:val="1"/>
          <w:numId w:val="3"/>
        </w:numPr>
        <w:tabs>
          <w:tab w:val="clear" w:pos="84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防災與管理維護方案。</w:t>
      </w:r>
    </w:p>
    <w:p w:rsidR="008221B2" w:rsidRDefault="008221B2" w:rsidP="008221B2">
      <w:pPr>
        <w:numPr>
          <w:ilvl w:val="1"/>
          <w:numId w:val="3"/>
        </w:numPr>
        <w:tabs>
          <w:tab w:val="clear" w:pos="84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其他。</w:t>
      </w:r>
    </w:p>
    <w:p w:rsidR="00824B0F" w:rsidRPr="00F27A5F" w:rsidRDefault="00824B0F" w:rsidP="00824B0F">
      <w:pPr>
        <w:tabs>
          <w:tab w:val="num" w:pos="2340"/>
        </w:tabs>
        <w:snapToGrid w:val="0"/>
        <w:spacing w:after="50" w:line="400" w:lineRule="exact"/>
        <w:ind w:left="851"/>
        <w:rPr>
          <w:rFonts w:eastAsia="標楷體"/>
          <w:color w:val="000000"/>
          <w:sz w:val="28"/>
        </w:rPr>
      </w:pPr>
    </w:p>
    <w:p w:rsidR="008221B2" w:rsidRDefault="008221B2" w:rsidP="00824B0F">
      <w:pPr>
        <w:spacing w:line="400" w:lineRule="exact"/>
        <w:jc w:val="both"/>
        <w:rPr>
          <w:rFonts w:eastAsia="標楷體"/>
          <w:color w:val="000000"/>
          <w:sz w:val="28"/>
          <w:szCs w:val="20"/>
        </w:rPr>
      </w:pPr>
      <w:r w:rsidRPr="00F27A5F">
        <w:rPr>
          <w:rFonts w:eastAsia="標楷體" w:hint="eastAsia"/>
          <w:color w:val="000000"/>
          <w:sz w:val="28"/>
          <w:szCs w:val="20"/>
        </w:rPr>
        <w:t>二</w:t>
      </w:r>
      <w:r w:rsidR="00824B0F">
        <w:rPr>
          <w:rFonts w:eastAsia="標楷體" w:hint="eastAsia"/>
          <w:color w:val="000000"/>
          <w:sz w:val="28"/>
          <w:szCs w:val="20"/>
        </w:rPr>
        <w:t>、</w:t>
      </w:r>
      <w:r w:rsidR="004F0E6B">
        <w:rPr>
          <w:rFonts w:eastAsia="標楷體" w:hint="eastAsia"/>
          <w:color w:val="000000"/>
          <w:sz w:val="28"/>
          <w:szCs w:val="20"/>
        </w:rPr>
        <w:t>建造</w:t>
      </w:r>
      <w:r w:rsidRPr="00F27A5F">
        <w:rPr>
          <w:rFonts w:eastAsia="標楷體" w:hint="eastAsia"/>
          <w:color w:val="000000"/>
          <w:sz w:val="28"/>
          <w:szCs w:val="20"/>
        </w:rPr>
        <w:t>事項之服務建議書大綱</w:t>
      </w:r>
    </w:p>
    <w:p w:rsidR="00824B0F" w:rsidRDefault="00824B0F" w:rsidP="00824B0F">
      <w:pPr>
        <w:spacing w:line="400" w:lineRule="exact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  <w:szCs w:val="20"/>
        </w:rPr>
        <w:t>（一）</w:t>
      </w:r>
      <w:r w:rsidRPr="00F27A5F">
        <w:rPr>
          <w:rFonts w:eastAsia="標楷體" w:hint="eastAsia"/>
          <w:color w:val="000000"/>
          <w:sz w:val="28"/>
        </w:rPr>
        <w:t>施工團隊組織</w:t>
      </w:r>
    </w:p>
    <w:p w:rsidR="008221B2" w:rsidRPr="00F27A5F" w:rsidRDefault="008221B2" w:rsidP="008221B2">
      <w:pPr>
        <w:numPr>
          <w:ilvl w:val="0"/>
          <w:numId w:val="4"/>
        </w:numPr>
        <w:tabs>
          <w:tab w:val="clear" w:pos="192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施工團隊廠商配置</w:t>
      </w:r>
      <w:r w:rsidR="004F0E6B">
        <w:rPr>
          <w:rFonts w:eastAsia="標楷體" w:hint="eastAsia"/>
          <w:color w:val="000000"/>
          <w:sz w:val="28"/>
        </w:rPr>
        <w:t>，</w:t>
      </w:r>
      <w:r w:rsidRPr="00F27A5F">
        <w:rPr>
          <w:rFonts w:eastAsia="標楷體" w:hint="eastAsia"/>
          <w:color w:val="000000"/>
          <w:sz w:val="28"/>
        </w:rPr>
        <w:t>含施工協力廠商名稱、擬工作事項等。</w:t>
      </w:r>
    </w:p>
    <w:p w:rsidR="008221B2" w:rsidRPr="00F27A5F" w:rsidRDefault="00BE41CB" w:rsidP="008221B2">
      <w:pPr>
        <w:numPr>
          <w:ilvl w:val="0"/>
          <w:numId w:val="4"/>
        </w:numPr>
        <w:tabs>
          <w:tab w:val="clear" w:pos="192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施工團隊廠商主要工作人員學經歷</w:t>
      </w:r>
      <w:r w:rsidR="008221B2" w:rsidRPr="00F27A5F">
        <w:rPr>
          <w:rFonts w:eastAsia="標楷體" w:hint="eastAsia"/>
          <w:color w:val="000000"/>
          <w:sz w:val="28"/>
        </w:rPr>
        <w:t>等</w:t>
      </w:r>
      <w:r w:rsidR="00F435FA">
        <w:rPr>
          <w:rFonts w:eastAsia="標楷體" w:hint="eastAsia"/>
          <w:color w:val="000000"/>
          <w:sz w:val="28"/>
        </w:rPr>
        <w:t>，如有相關證照亦請提供</w:t>
      </w:r>
      <w:r w:rsidR="00D52052">
        <w:rPr>
          <w:rFonts w:eastAsia="標楷體" w:hint="eastAsia"/>
          <w:color w:val="000000"/>
          <w:sz w:val="28"/>
        </w:rPr>
        <w:t>影本</w:t>
      </w:r>
      <w:r w:rsidR="008221B2" w:rsidRPr="00F27A5F">
        <w:rPr>
          <w:rFonts w:eastAsia="標楷體" w:hint="eastAsia"/>
          <w:color w:val="000000"/>
          <w:sz w:val="28"/>
        </w:rPr>
        <w:t>。</w:t>
      </w:r>
    </w:p>
    <w:p w:rsidR="008221B2" w:rsidRPr="00F27A5F" w:rsidRDefault="008221B2" w:rsidP="008221B2">
      <w:pPr>
        <w:numPr>
          <w:ilvl w:val="0"/>
          <w:numId w:val="4"/>
        </w:numPr>
        <w:tabs>
          <w:tab w:val="clear" w:pos="192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施工團隊廠商之經驗、實績。</w:t>
      </w:r>
    </w:p>
    <w:p w:rsidR="008221B2" w:rsidRDefault="008221B2" w:rsidP="008221B2">
      <w:pPr>
        <w:numPr>
          <w:ilvl w:val="0"/>
          <w:numId w:val="4"/>
        </w:numPr>
        <w:tabs>
          <w:tab w:val="clear" w:pos="192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施工團隊廠商之履約能力及財務狀況。</w:t>
      </w:r>
    </w:p>
    <w:p w:rsidR="004F0E6B" w:rsidRPr="00F27A5F" w:rsidRDefault="004F0E6B" w:rsidP="004F0E6B">
      <w:pPr>
        <w:tabs>
          <w:tab w:val="num" w:pos="2340"/>
        </w:tabs>
        <w:snapToGrid w:val="0"/>
        <w:spacing w:after="50" w:line="400" w:lineRule="exact"/>
        <w:ind w:left="851"/>
        <w:rPr>
          <w:rFonts w:eastAsia="標楷體"/>
          <w:color w:val="000000"/>
          <w:sz w:val="28"/>
        </w:rPr>
      </w:pPr>
    </w:p>
    <w:p w:rsidR="008221B2" w:rsidRPr="00824B0F" w:rsidRDefault="00824B0F" w:rsidP="00824B0F">
      <w:pPr>
        <w:spacing w:line="400" w:lineRule="exact"/>
        <w:jc w:val="both"/>
        <w:rPr>
          <w:rFonts w:eastAsia="標楷體"/>
          <w:color w:val="000000"/>
          <w:sz w:val="28"/>
        </w:rPr>
      </w:pPr>
      <w:r w:rsidRPr="00824B0F">
        <w:rPr>
          <w:rFonts w:eastAsia="標楷體" w:hint="eastAsia"/>
          <w:color w:val="000000"/>
          <w:sz w:val="28"/>
        </w:rPr>
        <w:lastRenderedPageBreak/>
        <w:t>（二</w:t>
      </w:r>
      <w:r>
        <w:rPr>
          <w:rFonts w:eastAsia="標楷體" w:hint="eastAsia"/>
          <w:color w:val="000000"/>
          <w:sz w:val="28"/>
        </w:rPr>
        <w:t>）</w:t>
      </w:r>
      <w:r>
        <w:rPr>
          <w:rFonts w:eastAsia="標楷體" w:hint="eastAsia"/>
          <w:color w:val="000000"/>
          <w:sz w:val="28"/>
        </w:rPr>
        <w:t xml:space="preserve"> </w:t>
      </w:r>
      <w:r w:rsidR="004F0E6B">
        <w:rPr>
          <w:rFonts w:eastAsia="標楷體" w:hint="eastAsia"/>
          <w:color w:val="000000"/>
          <w:sz w:val="28"/>
        </w:rPr>
        <w:t>施工計畫書</w:t>
      </w:r>
    </w:p>
    <w:p w:rsidR="008221B2" w:rsidRPr="00F27A5F" w:rsidRDefault="008221B2" w:rsidP="008221B2">
      <w:pPr>
        <w:numPr>
          <w:ilvl w:val="1"/>
          <w:numId w:val="5"/>
        </w:numPr>
        <w:tabs>
          <w:tab w:val="clear" w:pos="240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整體施工計畫與分項施工計畫，包含主要工作項目之時程、數量、價格或計畫內容。</w:t>
      </w:r>
    </w:p>
    <w:p w:rsidR="008221B2" w:rsidRPr="00F27A5F" w:rsidRDefault="008221B2" w:rsidP="008221B2">
      <w:pPr>
        <w:numPr>
          <w:ilvl w:val="1"/>
          <w:numId w:val="5"/>
        </w:numPr>
        <w:tabs>
          <w:tab w:val="clear" w:pos="240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進度管制計畫。</w:t>
      </w:r>
    </w:p>
    <w:p w:rsidR="008221B2" w:rsidRPr="00F27A5F" w:rsidRDefault="008221B2" w:rsidP="008221B2">
      <w:pPr>
        <w:numPr>
          <w:ilvl w:val="1"/>
          <w:numId w:val="5"/>
        </w:numPr>
        <w:tabs>
          <w:tab w:val="clear" w:pos="240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品質管制計畫。</w:t>
      </w:r>
    </w:p>
    <w:p w:rsidR="008221B2" w:rsidRPr="00F27A5F" w:rsidRDefault="008221B2" w:rsidP="008221B2">
      <w:pPr>
        <w:numPr>
          <w:ilvl w:val="1"/>
          <w:numId w:val="5"/>
        </w:numPr>
        <w:tabs>
          <w:tab w:val="clear" w:pos="2400"/>
          <w:tab w:val="num" w:pos="2340"/>
        </w:tabs>
        <w:snapToGrid w:val="0"/>
        <w:spacing w:after="50" w:line="400" w:lineRule="exact"/>
        <w:ind w:left="851" w:hanging="540"/>
        <w:rPr>
          <w:rFonts w:eastAsia="標楷體"/>
          <w:color w:val="000000"/>
          <w:sz w:val="28"/>
        </w:rPr>
      </w:pPr>
      <w:r w:rsidRPr="00F27A5F">
        <w:rPr>
          <w:rFonts w:eastAsia="標楷體" w:hint="eastAsia"/>
          <w:color w:val="000000"/>
          <w:sz w:val="28"/>
        </w:rPr>
        <w:t>勞工安全衛生及環境保護計畫。</w:t>
      </w:r>
    </w:p>
    <w:p w:rsidR="008221B2" w:rsidRDefault="008221B2" w:rsidP="008221B2">
      <w:pPr>
        <w:pStyle w:val="a4"/>
        <w:ind w:leftChars="0" w:left="851"/>
      </w:pPr>
    </w:p>
    <w:p w:rsidR="00234CFA" w:rsidRPr="00DD1567" w:rsidRDefault="00DD1567" w:rsidP="00DD1567">
      <w:pPr>
        <w:widowControl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D1567">
        <w:rPr>
          <w:rFonts w:ascii="標楷體" w:eastAsia="標楷體" w:hAnsi="標楷體" w:hint="eastAsia"/>
          <w:sz w:val="28"/>
          <w:szCs w:val="28"/>
        </w:rPr>
        <w:t>三、依據[</w:t>
      </w:r>
      <w:r>
        <w:rPr>
          <w:rFonts w:ascii="標楷體" w:eastAsia="標楷體" w:hAnsi="標楷體" w:hint="eastAsia"/>
          <w:sz w:val="28"/>
          <w:szCs w:val="28"/>
        </w:rPr>
        <w:t xml:space="preserve">CCDC </w:t>
      </w:r>
      <w:r w:rsidRPr="00DD1567">
        <w:rPr>
          <w:rFonts w:ascii="標楷體" w:eastAsia="標楷體" w:hAnsi="標楷體" w:hint="eastAsia"/>
          <w:sz w:val="28"/>
          <w:szCs w:val="28"/>
        </w:rPr>
        <w:t xml:space="preserve">14] </w:t>
      </w:r>
      <w:r w:rsidRPr="00DD1567">
        <w:rPr>
          <w:rFonts w:ascii="標楷體" w:eastAsia="標楷體" w:hAnsi="標楷體"/>
          <w:sz w:val="28"/>
          <w:szCs w:val="28"/>
        </w:rPr>
        <w:t>Design</w:t>
      </w:r>
      <w:r w:rsidRPr="00DD1567">
        <w:rPr>
          <w:rFonts w:ascii="標楷體" w:eastAsia="標楷體" w:hAnsi="標楷體" w:hint="eastAsia"/>
          <w:sz w:val="28"/>
          <w:szCs w:val="28"/>
        </w:rPr>
        <w:t>-Build Stipulated Price Contract</w:t>
      </w:r>
      <w:r>
        <w:rPr>
          <w:rFonts w:ascii="標楷體" w:eastAsia="標楷體" w:hAnsi="標楷體" w:hint="eastAsia"/>
          <w:sz w:val="28"/>
          <w:szCs w:val="28"/>
        </w:rPr>
        <w:t>為基礎修訂</w:t>
      </w:r>
      <w:r w:rsidRPr="00DD1567">
        <w:rPr>
          <w:rFonts w:ascii="標楷體" w:eastAsia="標楷體" w:hAnsi="標楷體" w:hint="eastAsia"/>
          <w:sz w:val="28"/>
          <w:szCs w:val="28"/>
        </w:rPr>
        <w:t>之合約</w:t>
      </w:r>
      <w:r>
        <w:rPr>
          <w:rFonts w:ascii="標楷體" w:eastAsia="標楷體" w:hAnsi="標楷體" w:hint="eastAsia"/>
          <w:sz w:val="28"/>
          <w:szCs w:val="28"/>
        </w:rPr>
        <w:t>草案</w:t>
      </w:r>
      <w:r w:rsidRPr="00DD1567">
        <w:rPr>
          <w:rFonts w:ascii="標楷體" w:eastAsia="標楷體" w:hAnsi="標楷體" w:hint="eastAsia"/>
          <w:sz w:val="28"/>
          <w:szCs w:val="28"/>
        </w:rPr>
        <w:t>。</w:t>
      </w:r>
    </w:p>
    <w:p w:rsidR="00DD1567" w:rsidRDefault="00DD1567">
      <w:pPr>
        <w:widowControl/>
      </w:pPr>
      <w:r>
        <w:br w:type="page"/>
      </w:r>
    </w:p>
    <w:p w:rsidR="00DD1567" w:rsidRDefault="00DD1567">
      <w:pPr>
        <w:widowControl/>
      </w:pPr>
    </w:p>
    <w:tbl>
      <w:tblPr>
        <w:tblW w:w="9028" w:type="dxa"/>
        <w:jc w:val="right"/>
        <w:tblInd w:w="2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4828"/>
        <w:gridCol w:w="1680"/>
      </w:tblGrid>
      <w:tr w:rsidR="00234CFA" w:rsidRPr="00F27A5F" w:rsidTr="009730B8">
        <w:trPr>
          <w:trHeight w:val="319"/>
          <w:tblHeader/>
          <w:jc w:val="right"/>
        </w:trPr>
        <w:tc>
          <w:tcPr>
            <w:tcW w:w="2520" w:type="dxa"/>
          </w:tcPr>
          <w:p w:rsidR="00234CFA" w:rsidRPr="00F27A5F" w:rsidRDefault="00234CFA" w:rsidP="009730B8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工程項目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建議書至少應包含之內容</w:t>
            </w: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ind w:right="228"/>
              <w:jc w:val="center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備</w:t>
            </w:r>
            <w:r w:rsidRPr="00F27A5F">
              <w:rPr>
                <w:rFonts w:eastAsia="標楷體"/>
                <w:color w:val="000000"/>
              </w:rPr>
              <w:t xml:space="preserve">     </w:t>
            </w:r>
            <w:proofErr w:type="gramStart"/>
            <w:r w:rsidRPr="00F27A5F">
              <w:rPr>
                <w:rFonts w:eastAsia="標楷體" w:hint="eastAsia"/>
                <w:color w:val="000000"/>
              </w:rPr>
              <w:t>註</w:t>
            </w:r>
            <w:proofErr w:type="gramEnd"/>
          </w:p>
        </w:tc>
      </w:tr>
      <w:tr w:rsidR="00234CFA" w:rsidRPr="00F27A5F" w:rsidTr="009730B8">
        <w:trPr>
          <w:jc w:val="right"/>
        </w:trPr>
        <w:tc>
          <w:tcPr>
            <w:tcW w:w="2520" w:type="dxa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壹、設計說明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132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jc w:val="right"/>
        </w:trPr>
        <w:tc>
          <w:tcPr>
            <w:tcW w:w="2520" w:type="dxa"/>
          </w:tcPr>
          <w:p w:rsidR="00234CFA" w:rsidRPr="00F27A5F" w:rsidRDefault="00234CFA" w:rsidP="00675A12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/>
                <w:color w:val="000000"/>
              </w:rPr>
              <w:t>(</w:t>
            </w:r>
            <w:r w:rsidR="00675A12">
              <w:rPr>
                <w:rFonts w:eastAsia="標楷體" w:hint="eastAsia"/>
                <w:color w:val="000000"/>
              </w:rPr>
              <w:t>1</w:t>
            </w:r>
            <w:r w:rsidRPr="00F27A5F">
              <w:rPr>
                <w:rFonts w:eastAsia="標楷體"/>
                <w:color w:val="000000"/>
              </w:rPr>
              <w:t>)</w:t>
            </w:r>
            <w:r w:rsidRPr="00F27A5F">
              <w:rPr>
                <w:rFonts w:eastAsia="標楷體" w:hint="eastAsia"/>
                <w:color w:val="000000"/>
              </w:rPr>
              <w:t>設計理念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132" w:firstLine="1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說明</w:t>
            </w: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jc w:val="right"/>
        </w:trPr>
        <w:tc>
          <w:tcPr>
            <w:tcW w:w="2520" w:type="dxa"/>
          </w:tcPr>
          <w:p w:rsidR="00234CFA" w:rsidRPr="00F27A5F" w:rsidRDefault="00234CFA" w:rsidP="00675A12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/>
                <w:color w:val="000000"/>
              </w:rPr>
              <w:t>(</w:t>
            </w:r>
            <w:r w:rsidR="00675A12">
              <w:rPr>
                <w:rFonts w:eastAsia="標楷體" w:hint="eastAsia"/>
                <w:color w:val="000000"/>
              </w:rPr>
              <w:t>2</w:t>
            </w:r>
            <w:r w:rsidRPr="00F27A5F">
              <w:rPr>
                <w:rFonts w:eastAsia="標楷體"/>
                <w:color w:val="000000"/>
              </w:rPr>
              <w:t>)</w:t>
            </w:r>
            <w:r w:rsidRPr="00F27A5F">
              <w:rPr>
                <w:rFonts w:eastAsia="標楷體" w:hint="eastAsia"/>
                <w:color w:val="000000"/>
              </w:rPr>
              <w:t>空間面積及機能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142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樓地板面積統計表、配置、各層平面、橫縱向剖面、</w:t>
            </w:r>
            <w:proofErr w:type="gramStart"/>
            <w:r w:rsidRPr="00F27A5F">
              <w:rPr>
                <w:rFonts w:eastAsia="標楷體" w:hint="eastAsia"/>
                <w:color w:val="000000"/>
              </w:rPr>
              <w:t>各向立面</w:t>
            </w:r>
            <w:proofErr w:type="gramEnd"/>
            <w:r w:rsidRPr="00F27A5F">
              <w:rPr>
                <w:rFonts w:eastAsia="標楷體" w:hint="eastAsia"/>
                <w:color w:val="000000"/>
              </w:rPr>
              <w:t>、景觀（含景觀、綠化、植栽等）等圖</w:t>
            </w: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jc w:val="right"/>
        </w:trPr>
        <w:tc>
          <w:tcPr>
            <w:tcW w:w="2520" w:type="dxa"/>
          </w:tcPr>
          <w:p w:rsidR="00234CFA" w:rsidRPr="00F27A5F" w:rsidRDefault="00234CFA" w:rsidP="00675A12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</w:t>
            </w:r>
            <w:r w:rsidR="00675A12">
              <w:rPr>
                <w:rFonts w:eastAsia="標楷體" w:hint="eastAsia"/>
                <w:color w:val="000000"/>
              </w:rPr>
              <w:t>3</w:t>
            </w:r>
            <w:r w:rsidRPr="00F27A5F">
              <w:rPr>
                <w:rFonts w:eastAsia="標楷體" w:hint="eastAsia"/>
                <w:color w:val="000000"/>
              </w:rPr>
              <w:t>)</w:t>
            </w:r>
            <w:r w:rsidRPr="00F27A5F">
              <w:rPr>
                <w:rFonts w:eastAsia="標楷體" w:hint="eastAsia"/>
                <w:color w:val="000000"/>
              </w:rPr>
              <w:t>建造成本概算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132" w:firstLine="1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說明</w:t>
            </w: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jc w:val="right"/>
        </w:trPr>
        <w:tc>
          <w:tcPr>
            <w:tcW w:w="2520" w:type="dxa"/>
          </w:tcPr>
          <w:p w:rsidR="00234CFA" w:rsidRPr="00F27A5F" w:rsidRDefault="00675A12" w:rsidP="009730B8">
            <w:pPr>
              <w:autoSpaceDE w:val="0"/>
              <w:autoSpaceDN w:val="0"/>
              <w:ind w:leftChars="100" w:left="480" w:hangingChars="100" w:hanging="240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(4</w:t>
            </w:r>
            <w:r w:rsidR="00234CFA" w:rsidRPr="00F27A5F">
              <w:rPr>
                <w:rFonts w:eastAsia="標楷體" w:hint="eastAsia"/>
                <w:color w:val="000000"/>
              </w:rPr>
              <w:t>)</w:t>
            </w:r>
            <w:r w:rsidR="00234CFA" w:rsidRPr="00F27A5F">
              <w:rPr>
                <w:rFonts w:eastAsia="標楷體" w:hint="eastAsia"/>
                <w:color w:val="000000"/>
              </w:rPr>
              <w:t>無障礙空間、智慧建築、綠建築、公共藝術之規劃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132" w:firstLine="1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示意圖說明</w:t>
            </w: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jc w:val="right"/>
        </w:trPr>
        <w:tc>
          <w:tcPr>
            <w:tcW w:w="2520" w:type="dxa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132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jc w:val="right"/>
        </w:trPr>
        <w:tc>
          <w:tcPr>
            <w:tcW w:w="2520" w:type="dxa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貳、</w:t>
            </w:r>
            <w:r w:rsidRPr="00F27A5F">
              <w:rPr>
                <w:rFonts w:eastAsia="標楷體" w:hint="eastAsia"/>
                <w:color w:val="000000"/>
              </w:rPr>
              <w:t>建材設備計畫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132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BE0963" w:rsidRPr="00F27A5F" w:rsidTr="009730B8">
        <w:trPr>
          <w:cantSplit/>
          <w:jc w:val="right"/>
        </w:trPr>
        <w:tc>
          <w:tcPr>
            <w:tcW w:w="2520" w:type="dxa"/>
          </w:tcPr>
          <w:p w:rsidR="00BE0963" w:rsidRPr="00F27A5F" w:rsidRDefault="00BE0963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</w:t>
            </w:r>
            <w:r w:rsidRPr="00F27A5F">
              <w:rPr>
                <w:rFonts w:eastAsia="標楷體" w:hint="eastAsia"/>
                <w:color w:val="000000"/>
              </w:rPr>
              <w:t>裝修工程</w:t>
            </w:r>
          </w:p>
        </w:tc>
        <w:tc>
          <w:tcPr>
            <w:tcW w:w="4828" w:type="dxa"/>
          </w:tcPr>
          <w:p w:rsidR="00BE0963" w:rsidRPr="00F27A5F" w:rsidRDefault="00BE0963" w:rsidP="009730B8">
            <w:pPr>
              <w:autoSpaceDE w:val="0"/>
              <w:autoSpaceDN w:val="0"/>
              <w:ind w:left="132" w:firstLine="1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BE0963" w:rsidRPr="00F27A5F" w:rsidRDefault="00BE0963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投標須知訂明投標時須註明使用廠牌，及必要時可供選用之同等品廠牌名稱</w:t>
            </w:r>
          </w:p>
        </w:tc>
      </w:tr>
      <w:tr w:rsidR="00BE0963" w:rsidRPr="00F27A5F" w:rsidTr="009730B8">
        <w:trPr>
          <w:cantSplit/>
          <w:jc w:val="right"/>
        </w:trPr>
        <w:tc>
          <w:tcPr>
            <w:tcW w:w="2520" w:type="dxa"/>
          </w:tcPr>
          <w:p w:rsidR="00BE0963" w:rsidRPr="00F27A5F" w:rsidRDefault="00BE0963" w:rsidP="00675A12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1</w:t>
            </w:r>
            <w:r w:rsidRPr="00F27A5F">
              <w:rPr>
                <w:rFonts w:eastAsia="標楷體"/>
                <w:color w:val="000000"/>
              </w:rPr>
              <w:t>)</w:t>
            </w:r>
            <w:r w:rsidRPr="00F27A5F">
              <w:rPr>
                <w:rFonts w:eastAsia="標楷體" w:hint="eastAsia"/>
                <w:color w:val="000000"/>
              </w:rPr>
              <w:t>隔間材料</w:t>
            </w:r>
          </w:p>
        </w:tc>
        <w:tc>
          <w:tcPr>
            <w:tcW w:w="4828" w:type="dxa"/>
          </w:tcPr>
          <w:p w:rsidR="00BE0963" w:rsidRPr="00F27A5F" w:rsidRDefault="00BE0963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材質</w:t>
            </w:r>
            <w:r w:rsidRPr="00F27A5F">
              <w:rPr>
                <w:rFonts w:eastAsia="標楷體" w:hint="eastAsia"/>
                <w:color w:val="000000"/>
              </w:rPr>
              <w:t>(</w:t>
            </w:r>
            <w:proofErr w:type="gramStart"/>
            <w:r w:rsidRPr="00F27A5F">
              <w:rPr>
                <w:rFonts w:eastAsia="標楷體" w:hint="eastAsia"/>
                <w:color w:val="000000"/>
              </w:rPr>
              <w:t>如輕隔間</w:t>
            </w:r>
            <w:proofErr w:type="gramEnd"/>
            <w:r w:rsidRPr="00F27A5F">
              <w:rPr>
                <w:rFonts w:eastAsia="標楷體" w:hint="eastAsia"/>
                <w:color w:val="000000"/>
              </w:rPr>
              <w:t>、磚牆</w:t>
            </w:r>
            <w:r w:rsidRPr="00F27A5F">
              <w:rPr>
                <w:rFonts w:eastAsia="標楷體"/>
                <w:color w:val="000000"/>
              </w:rPr>
              <w:t>…</w:t>
            </w:r>
            <w:r w:rsidRPr="00F27A5F">
              <w:rPr>
                <w:rFonts w:eastAsia="標楷體" w:hint="eastAsia"/>
                <w:color w:val="000000"/>
              </w:rPr>
              <w:t>等</w:t>
            </w:r>
            <w:r w:rsidRPr="00F27A5F">
              <w:rPr>
                <w:rFonts w:eastAsia="標楷體" w:hint="eastAsia"/>
                <w:color w:val="000000"/>
              </w:rPr>
              <w:t xml:space="preserve">) </w:t>
            </w:r>
            <w:r w:rsidRPr="00F27A5F">
              <w:rPr>
                <w:rFonts w:eastAsia="標楷體" w:hint="eastAsia"/>
                <w:color w:val="000000"/>
              </w:rPr>
              <w:t>、規格</w:t>
            </w:r>
          </w:p>
        </w:tc>
        <w:tc>
          <w:tcPr>
            <w:tcW w:w="1680" w:type="dxa"/>
            <w:vMerge/>
          </w:tcPr>
          <w:p w:rsidR="00BE0963" w:rsidRPr="00F27A5F" w:rsidRDefault="00BE0963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BE0963" w:rsidRPr="00F27A5F" w:rsidTr="009730B8">
        <w:trPr>
          <w:cantSplit/>
          <w:jc w:val="right"/>
        </w:trPr>
        <w:tc>
          <w:tcPr>
            <w:tcW w:w="2520" w:type="dxa"/>
          </w:tcPr>
          <w:p w:rsidR="00BE0963" w:rsidRPr="00F27A5F" w:rsidRDefault="00BE0963" w:rsidP="00675A12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2</w:t>
            </w:r>
            <w:r w:rsidRPr="00F27A5F">
              <w:rPr>
                <w:rFonts w:eastAsia="標楷體"/>
                <w:color w:val="000000"/>
              </w:rPr>
              <w:t>)</w:t>
            </w:r>
            <w:r w:rsidRPr="00F27A5F">
              <w:rPr>
                <w:rFonts w:eastAsia="標楷體" w:hint="eastAsia"/>
                <w:color w:val="000000"/>
              </w:rPr>
              <w:t>天花板材料</w:t>
            </w:r>
          </w:p>
        </w:tc>
        <w:tc>
          <w:tcPr>
            <w:tcW w:w="4828" w:type="dxa"/>
          </w:tcPr>
          <w:p w:rsidR="00BE0963" w:rsidRPr="00F27A5F" w:rsidRDefault="00BE0963" w:rsidP="009730B8">
            <w:pPr>
              <w:autoSpaceDE w:val="0"/>
              <w:autoSpaceDN w:val="0"/>
              <w:ind w:left="142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</w:t>
            </w:r>
            <w:r w:rsidRPr="00F27A5F">
              <w:rPr>
                <w:rFonts w:eastAsia="標楷體" w:hint="eastAsia"/>
                <w:color w:val="000000"/>
              </w:rPr>
              <w:t>(</w:t>
            </w:r>
            <w:r w:rsidRPr="00F27A5F">
              <w:rPr>
                <w:rFonts w:eastAsia="標楷體" w:hint="eastAsia"/>
                <w:color w:val="000000"/>
              </w:rPr>
              <w:t>如</w:t>
            </w:r>
            <w:proofErr w:type="gramStart"/>
            <w:r w:rsidRPr="00F27A5F">
              <w:rPr>
                <w:rFonts w:eastAsia="標楷體" w:hint="eastAsia"/>
                <w:color w:val="000000"/>
              </w:rPr>
              <w:t>明架、暗架</w:t>
            </w:r>
            <w:proofErr w:type="gramEnd"/>
            <w:r w:rsidRPr="00F27A5F">
              <w:rPr>
                <w:rFonts w:eastAsia="標楷體" w:hint="eastAsia"/>
                <w:color w:val="000000"/>
              </w:rPr>
              <w:t>)</w:t>
            </w:r>
            <w:r w:rsidRPr="00F27A5F">
              <w:rPr>
                <w:rFonts w:eastAsia="標楷體" w:hint="eastAsia"/>
                <w:color w:val="000000"/>
              </w:rPr>
              <w:t>、材質</w:t>
            </w:r>
            <w:r w:rsidRPr="00F27A5F">
              <w:rPr>
                <w:rFonts w:eastAsia="標楷體" w:hint="eastAsia"/>
                <w:color w:val="000000"/>
              </w:rPr>
              <w:t>(</w:t>
            </w:r>
            <w:r w:rsidRPr="00F27A5F">
              <w:rPr>
                <w:rFonts w:eastAsia="標楷體" w:hint="eastAsia"/>
                <w:color w:val="000000"/>
              </w:rPr>
              <w:t>如矽酸鈣板、礦</w:t>
            </w:r>
            <w:proofErr w:type="gramStart"/>
            <w:r w:rsidRPr="00F27A5F">
              <w:rPr>
                <w:rFonts w:eastAsia="標楷體" w:hint="eastAsia"/>
                <w:color w:val="000000"/>
              </w:rPr>
              <w:t>纖</w:t>
            </w:r>
            <w:proofErr w:type="gramEnd"/>
            <w:r w:rsidRPr="00F27A5F">
              <w:rPr>
                <w:rFonts w:eastAsia="標楷體" w:hint="eastAsia"/>
                <w:color w:val="000000"/>
              </w:rPr>
              <w:t>板</w:t>
            </w:r>
            <w:r w:rsidRPr="00F27A5F">
              <w:rPr>
                <w:rFonts w:eastAsia="標楷體"/>
                <w:color w:val="000000"/>
              </w:rPr>
              <w:t>…</w:t>
            </w:r>
            <w:r w:rsidRPr="00F27A5F">
              <w:rPr>
                <w:rFonts w:eastAsia="標楷體" w:hint="eastAsia"/>
                <w:color w:val="000000"/>
              </w:rPr>
              <w:t>等</w:t>
            </w:r>
            <w:r w:rsidRPr="00F27A5F">
              <w:rPr>
                <w:rFonts w:eastAsia="標楷體" w:hint="eastAsia"/>
                <w:color w:val="000000"/>
              </w:rPr>
              <w:t xml:space="preserve">) </w:t>
            </w:r>
            <w:r w:rsidRPr="00F27A5F">
              <w:rPr>
                <w:rFonts w:eastAsia="標楷體" w:hint="eastAsia"/>
                <w:color w:val="000000"/>
              </w:rPr>
              <w:t>、規格</w:t>
            </w:r>
          </w:p>
        </w:tc>
        <w:tc>
          <w:tcPr>
            <w:tcW w:w="1680" w:type="dxa"/>
            <w:vMerge/>
          </w:tcPr>
          <w:p w:rsidR="00BE0963" w:rsidRPr="00F27A5F" w:rsidRDefault="00BE0963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BE0963" w:rsidRPr="00F27A5F" w:rsidTr="009730B8">
        <w:trPr>
          <w:cantSplit/>
          <w:jc w:val="right"/>
        </w:trPr>
        <w:tc>
          <w:tcPr>
            <w:tcW w:w="2520" w:type="dxa"/>
          </w:tcPr>
          <w:p w:rsidR="00BE0963" w:rsidRPr="00F27A5F" w:rsidRDefault="00BE0963" w:rsidP="00675A12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3</w:t>
            </w:r>
            <w:r w:rsidRPr="00F27A5F">
              <w:rPr>
                <w:rFonts w:eastAsia="標楷體"/>
                <w:color w:val="000000"/>
              </w:rPr>
              <w:t>)</w:t>
            </w:r>
            <w:r w:rsidRPr="00F27A5F">
              <w:rPr>
                <w:rFonts w:eastAsia="標楷體" w:hint="eastAsia"/>
                <w:color w:val="000000"/>
              </w:rPr>
              <w:t>牆面材料</w:t>
            </w:r>
          </w:p>
        </w:tc>
        <w:tc>
          <w:tcPr>
            <w:tcW w:w="4828" w:type="dxa"/>
          </w:tcPr>
          <w:p w:rsidR="00BE0963" w:rsidRPr="00F27A5F" w:rsidRDefault="00BE0963" w:rsidP="009730B8">
            <w:pPr>
              <w:autoSpaceDE w:val="0"/>
              <w:autoSpaceDN w:val="0"/>
              <w:ind w:left="142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材質、規格</w:t>
            </w:r>
          </w:p>
        </w:tc>
        <w:tc>
          <w:tcPr>
            <w:tcW w:w="1680" w:type="dxa"/>
            <w:vMerge/>
          </w:tcPr>
          <w:p w:rsidR="00BE0963" w:rsidRPr="00F27A5F" w:rsidRDefault="00BE0963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BE0963" w:rsidRPr="00F27A5F" w:rsidTr="009730B8">
        <w:trPr>
          <w:cantSplit/>
          <w:jc w:val="right"/>
        </w:trPr>
        <w:tc>
          <w:tcPr>
            <w:tcW w:w="2520" w:type="dxa"/>
          </w:tcPr>
          <w:p w:rsidR="00BE0963" w:rsidRPr="00F27A5F" w:rsidRDefault="00BE0963" w:rsidP="00675A12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4</w:t>
            </w:r>
            <w:r w:rsidRPr="00F27A5F">
              <w:rPr>
                <w:rFonts w:eastAsia="標楷體"/>
                <w:color w:val="000000"/>
              </w:rPr>
              <w:t>)</w:t>
            </w:r>
            <w:r w:rsidRPr="00F27A5F">
              <w:rPr>
                <w:rFonts w:eastAsia="標楷體" w:hint="eastAsia"/>
                <w:color w:val="000000"/>
              </w:rPr>
              <w:t>地坪材料</w:t>
            </w:r>
          </w:p>
        </w:tc>
        <w:tc>
          <w:tcPr>
            <w:tcW w:w="4828" w:type="dxa"/>
          </w:tcPr>
          <w:p w:rsidR="00BE0963" w:rsidRPr="00F27A5F" w:rsidRDefault="00BE0963" w:rsidP="009730B8">
            <w:pPr>
              <w:autoSpaceDE w:val="0"/>
              <w:autoSpaceDN w:val="0"/>
              <w:ind w:left="142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材質</w:t>
            </w:r>
            <w:r w:rsidRPr="00F27A5F">
              <w:rPr>
                <w:rFonts w:eastAsia="標楷體" w:hint="eastAsia"/>
                <w:color w:val="000000"/>
              </w:rPr>
              <w:t>(</w:t>
            </w:r>
            <w:r w:rsidRPr="00F27A5F">
              <w:rPr>
                <w:rFonts w:eastAsia="標楷體" w:hint="eastAsia"/>
                <w:color w:val="000000"/>
              </w:rPr>
              <w:t>如磁磚、地毯</w:t>
            </w:r>
            <w:r w:rsidRPr="00F27A5F">
              <w:rPr>
                <w:rFonts w:eastAsia="標楷體"/>
                <w:color w:val="000000"/>
              </w:rPr>
              <w:t>…</w:t>
            </w:r>
            <w:r w:rsidRPr="00F27A5F">
              <w:rPr>
                <w:rFonts w:eastAsia="標楷體" w:hint="eastAsia"/>
                <w:color w:val="000000"/>
              </w:rPr>
              <w:t>等</w:t>
            </w:r>
            <w:r w:rsidRPr="00F27A5F">
              <w:rPr>
                <w:rFonts w:eastAsia="標楷體" w:hint="eastAsia"/>
                <w:color w:val="000000"/>
              </w:rPr>
              <w:t>)</w:t>
            </w:r>
            <w:r w:rsidRPr="00F27A5F">
              <w:rPr>
                <w:rFonts w:eastAsia="標楷體" w:hint="eastAsia"/>
                <w:color w:val="000000"/>
              </w:rPr>
              <w:t>、規格</w:t>
            </w:r>
          </w:p>
        </w:tc>
        <w:tc>
          <w:tcPr>
            <w:tcW w:w="1680" w:type="dxa"/>
            <w:vMerge/>
          </w:tcPr>
          <w:p w:rsidR="00BE0963" w:rsidRPr="00F27A5F" w:rsidRDefault="00BE0963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BE0963" w:rsidRPr="00F27A5F" w:rsidTr="009730B8">
        <w:trPr>
          <w:cantSplit/>
          <w:jc w:val="right"/>
        </w:trPr>
        <w:tc>
          <w:tcPr>
            <w:tcW w:w="2520" w:type="dxa"/>
          </w:tcPr>
          <w:p w:rsidR="00BE0963" w:rsidRPr="00F27A5F" w:rsidRDefault="00BE0963" w:rsidP="00675A12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(5)</w:t>
            </w:r>
            <w:r>
              <w:rPr>
                <w:rFonts w:eastAsia="標楷體" w:hint="eastAsia"/>
                <w:color w:val="000000"/>
              </w:rPr>
              <w:t>隔音材料</w:t>
            </w:r>
          </w:p>
        </w:tc>
        <w:tc>
          <w:tcPr>
            <w:tcW w:w="4828" w:type="dxa"/>
          </w:tcPr>
          <w:p w:rsidR="00BE0963" w:rsidRPr="00F27A5F" w:rsidRDefault="00BE0963" w:rsidP="009730B8">
            <w:pPr>
              <w:autoSpaceDE w:val="0"/>
              <w:autoSpaceDN w:val="0"/>
              <w:ind w:left="142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材質、規格</w:t>
            </w:r>
          </w:p>
        </w:tc>
        <w:tc>
          <w:tcPr>
            <w:tcW w:w="1680" w:type="dxa"/>
            <w:vMerge/>
          </w:tcPr>
          <w:p w:rsidR="00BE0963" w:rsidRPr="00F27A5F" w:rsidRDefault="00BE0963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675A12">
            <w:pPr>
              <w:autoSpaceDE w:val="0"/>
              <w:autoSpaceDN w:val="0"/>
              <w:ind w:left="227" w:hanging="227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</w:t>
            </w:r>
            <w:r w:rsidR="00675A12">
              <w:rPr>
                <w:rFonts w:eastAsia="標楷體" w:hint="eastAsia"/>
                <w:color w:val="000000"/>
              </w:rPr>
              <w:t>、</w:t>
            </w:r>
            <w:r w:rsidRPr="00F27A5F">
              <w:rPr>
                <w:rFonts w:eastAsia="標楷體" w:hint="eastAsia"/>
                <w:color w:val="000000"/>
              </w:rPr>
              <w:t>電工程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63" w:firstLine="151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1.</w:t>
            </w:r>
            <w:r w:rsidRPr="00F27A5F">
              <w:rPr>
                <w:rFonts w:eastAsia="標楷體" w:hint="eastAsia"/>
                <w:color w:val="000000"/>
              </w:rPr>
              <w:t>電氣設備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(1)</w:t>
            </w:r>
            <w:r w:rsidRPr="00F27A5F">
              <w:rPr>
                <w:rFonts w:eastAsia="標楷體" w:hint="eastAsia"/>
                <w:color w:val="000000"/>
              </w:rPr>
              <w:t>開關及插座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型式、主要設備標準</w:t>
            </w:r>
          </w:p>
        </w:tc>
        <w:tc>
          <w:tcPr>
            <w:tcW w:w="1680" w:type="dxa"/>
            <w:vMerge w:val="restart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投標須知訂明投標時須註明使用廠牌，及必要時可供選用之同等品廠牌名稱</w:t>
            </w: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(2)</w:t>
            </w:r>
            <w:r w:rsidRPr="00F27A5F">
              <w:rPr>
                <w:rFonts w:eastAsia="標楷體" w:hint="eastAsia"/>
                <w:color w:val="000000"/>
              </w:rPr>
              <w:t>無熔絲開關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型式、主要設備標準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(3)</w:t>
            </w:r>
            <w:r w:rsidRPr="00F27A5F">
              <w:rPr>
                <w:rFonts w:eastAsia="標楷體" w:hint="eastAsia"/>
                <w:color w:val="000000"/>
              </w:rPr>
              <w:t>室內照明燈具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型式、瓦數、主要設備標準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(4)</w:t>
            </w:r>
            <w:r w:rsidRPr="00F27A5F">
              <w:rPr>
                <w:rFonts w:eastAsia="標楷體" w:hint="eastAsia"/>
                <w:color w:val="000000"/>
              </w:rPr>
              <w:t>戶外照明燈具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型式、瓦數、主要設備標準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(5)</w:t>
            </w:r>
            <w:r w:rsidRPr="00F27A5F">
              <w:rPr>
                <w:rFonts w:eastAsia="標楷體" w:hint="eastAsia"/>
                <w:color w:val="000000"/>
              </w:rPr>
              <w:t>發電機組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型式、容量、標準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(6)</w:t>
            </w:r>
            <w:r w:rsidRPr="00F27A5F">
              <w:rPr>
                <w:rFonts w:eastAsia="標楷體" w:hint="eastAsia"/>
                <w:color w:val="000000"/>
              </w:rPr>
              <w:t>電容器組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型式、容量、控制方式、標準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(7)</w:t>
            </w:r>
            <w:r w:rsidRPr="00F27A5F">
              <w:rPr>
                <w:rFonts w:eastAsia="標楷體" w:hint="eastAsia"/>
                <w:color w:val="000000"/>
              </w:rPr>
              <w:t>電磁接觸器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型式、容量、標準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(8)</w:t>
            </w:r>
            <w:r w:rsidRPr="00F27A5F">
              <w:rPr>
                <w:rFonts w:eastAsia="標楷體" w:hint="eastAsia"/>
                <w:color w:val="000000"/>
              </w:rPr>
              <w:t>高低壓配電盤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型式、盤數、標準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63" w:firstLine="151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2.</w:t>
            </w:r>
            <w:r w:rsidRPr="00F27A5F">
              <w:rPr>
                <w:rFonts w:eastAsia="標楷體" w:hint="eastAsia"/>
                <w:color w:val="000000"/>
              </w:rPr>
              <w:t>弱電設備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ind w:left="142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(1)</w:t>
            </w:r>
            <w:r w:rsidRPr="00F27A5F">
              <w:rPr>
                <w:rFonts w:eastAsia="標楷體" w:hint="eastAsia"/>
                <w:color w:val="000000"/>
              </w:rPr>
              <w:t>對講機系統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型式、功能、主要設備標準</w:t>
            </w:r>
          </w:p>
        </w:tc>
        <w:tc>
          <w:tcPr>
            <w:tcW w:w="1680" w:type="dxa"/>
            <w:vMerge w:val="restart"/>
            <w:vAlign w:val="center"/>
          </w:tcPr>
          <w:p w:rsidR="00234CFA" w:rsidRPr="00F27A5F" w:rsidRDefault="00234CFA" w:rsidP="009730B8">
            <w:pPr>
              <w:jc w:val="both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投標須知訂明投標時須註明使用廠牌，及必要時可供選用之同等品廠牌名稱</w:t>
            </w: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9041DF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(2</w:t>
            </w:r>
            <w:r w:rsidR="00234CFA" w:rsidRPr="00F27A5F">
              <w:rPr>
                <w:rFonts w:eastAsia="標楷體" w:hint="eastAsia"/>
                <w:color w:val="000000"/>
              </w:rPr>
              <w:t>)</w:t>
            </w:r>
            <w:r w:rsidR="00234CFA" w:rsidRPr="00F27A5F">
              <w:rPr>
                <w:rFonts w:eastAsia="標楷體" w:hint="eastAsia"/>
                <w:color w:val="000000"/>
              </w:rPr>
              <w:t>音響系統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型式、功能、主要設備標準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9041DF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(3</w:t>
            </w:r>
            <w:r w:rsidR="00234CFA" w:rsidRPr="00F27A5F">
              <w:rPr>
                <w:rFonts w:eastAsia="標楷體" w:hint="eastAsia"/>
                <w:color w:val="000000"/>
              </w:rPr>
              <w:t>)</w:t>
            </w:r>
            <w:r w:rsidR="00234CFA" w:rsidRPr="00F27A5F">
              <w:rPr>
                <w:rFonts w:eastAsia="標楷體" w:hint="eastAsia"/>
                <w:color w:val="000000"/>
              </w:rPr>
              <w:t>監視系統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型式、功能、主要設備標準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9041DF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(4</w:t>
            </w:r>
            <w:r w:rsidR="00234CFA" w:rsidRPr="00F27A5F">
              <w:rPr>
                <w:rFonts w:eastAsia="標楷體" w:hint="eastAsia"/>
                <w:color w:val="000000"/>
              </w:rPr>
              <w:t>)</w:t>
            </w:r>
            <w:r w:rsidR="00234CFA" w:rsidRPr="00F27A5F">
              <w:rPr>
                <w:rFonts w:eastAsia="標楷體" w:hint="eastAsia"/>
                <w:color w:val="000000"/>
              </w:rPr>
              <w:t>電話插座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型式、主要設備標準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675A12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</w:t>
            </w:r>
            <w:r w:rsidR="00234CFA" w:rsidRPr="00F27A5F">
              <w:rPr>
                <w:rFonts w:eastAsia="標楷體" w:hint="eastAsia"/>
                <w:color w:val="000000"/>
              </w:rPr>
              <w:t>、消防設備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ind w:left="142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lastRenderedPageBreak/>
              <w:t>(1)</w:t>
            </w:r>
            <w:r w:rsidRPr="00F27A5F">
              <w:rPr>
                <w:rFonts w:eastAsia="標楷體" w:hint="eastAsia"/>
                <w:color w:val="000000"/>
              </w:rPr>
              <w:t>火警受信總機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型式、迴路數、標準</w:t>
            </w:r>
          </w:p>
        </w:tc>
        <w:tc>
          <w:tcPr>
            <w:tcW w:w="1680" w:type="dxa"/>
            <w:vMerge w:val="restart"/>
            <w:vAlign w:val="center"/>
          </w:tcPr>
          <w:p w:rsidR="00234CFA" w:rsidRPr="00F27A5F" w:rsidRDefault="00234CFA" w:rsidP="009730B8">
            <w:pPr>
              <w:jc w:val="both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投標須知訂明投標時須註明使用廠牌，及必要時可供選用之同等品廠牌名稱</w:t>
            </w: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(2)</w:t>
            </w:r>
            <w:r w:rsidRPr="00F27A5F">
              <w:rPr>
                <w:rFonts w:eastAsia="標楷體" w:hint="eastAsia"/>
                <w:color w:val="000000"/>
              </w:rPr>
              <w:t>緊急廣播主機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型式、容量、標準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(3)</w:t>
            </w:r>
            <w:r w:rsidRPr="00F27A5F">
              <w:rPr>
                <w:rFonts w:eastAsia="標楷體" w:hint="eastAsia"/>
                <w:color w:val="000000"/>
              </w:rPr>
              <w:t>排煙風機設備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</w:t>
            </w:r>
            <w:proofErr w:type="gramStart"/>
            <w:r w:rsidRPr="00F27A5F">
              <w:rPr>
                <w:rFonts w:eastAsia="標楷體" w:hint="eastAsia"/>
                <w:color w:val="000000"/>
              </w:rPr>
              <w:t>馬力、</w:t>
            </w:r>
            <w:proofErr w:type="gramEnd"/>
            <w:r w:rsidRPr="00F27A5F">
              <w:rPr>
                <w:rFonts w:eastAsia="標楷體" w:hint="eastAsia"/>
                <w:color w:val="000000"/>
              </w:rPr>
              <w:t>風量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(4)</w:t>
            </w:r>
            <w:r w:rsidRPr="00F27A5F">
              <w:rPr>
                <w:rFonts w:eastAsia="標楷體" w:hint="eastAsia"/>
                <w:color w:val="000000"/>
              </w:rPr>
              <w:t>消防泵浦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</w:t>
            </w:r>
            <w:proofErr w:type="gramStart"/>
            <w:r w:rsidRPr="00F27A5F">
              <w:rPr>
                <w:rFonts w:eastAsia="標楷體" w:hint="eastAsia"/>
                <w:color w:val="000000"/>
              </w:rPr>
              <w:t>馬力、揚程</w:t>
            </w:r>
            <w:proofErr w:type="gramEnd"/>
            <w:r w:rsidRPr="00F27A5F">
              <w:rPr>
                <w:rFonts w:eastAsia="標楷體" w:hint="eastAsia"/>
                <w:color w:val="000000"/>
              </w:rPr>
              <w:t>、水量、標準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cantSplit/>
          <w:jc w:val="right"/>
        </w:trPr>
        <w:tc>
          <w:tcPr>
            <w:tcW w:w="2520" w:type="dxa"/>
            <w:vAlign w:val="center"/>
          </w:tcPr>
          <w:p w:rsidR="00234CFA" w:rsidRPr="00F27A5F" w:rsidRDefault="00234CFA" w:rsidP="009730B8">
            <w:pPr>
              <w:autoSpaceDE w:val="0"/>
              <w:autoSpaceDN w:val="0"/>
              <w:ind w:firstLineChars="100" w:firstLine="240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(5)</w:t>
            </w:r>
            <w:r w:rsidRPr="00F27A5F">
              <w:rPr>
                <w:rFonts w:eastAsia="標楷體" w:hint="eastAsia"/>
                <w:color w:val="000000"/>
              </w:rPr>
              <w:t>揚水泵浦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425" w:hanging="283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型式、</w:t>
            </w:r>
            <w:proofErr w:type="gramStart"/>
            <w:r w:rsidRPr="00F27A5F">
              <w:rPr>
                <w:rFonts w:eastAsia="標楷體" w:hint="eastAsia"/>
                <w:color w:val="000000"/>
              </w:rPr>
              <w:t>馬力、揚程</w:t>
            </w:r>
            <w:proofErr w:type="gramEnd"/>
            <w:r w:rsidRPr="00F27A5F">
              <w:rPr>
                <w:rFonts w:eastAsia="標楷體" w:hint="eastAsia"/>
                <w:color w:val="000000"/>
              </w:rPr>
              <w:t>、水量、標準</w:t>
            </w:r>
          </w:p>
        </w:tc>
        <w:tc>
          <w:tcPr>
            <w:tcW w:w="1680" w:type="dxa"/>
            <w:vMerge/>
          </w:tcPr>
          <w:p w:rsidR="00234CFA" w:rsidRPr="00F27A5F" w:rsidRDefault="00234CFA" w:rsidP="009730B8">
            <w:pPr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  <w:tr w:rsidR="00234CFA" w:rsidRPr="00F27A5F" w:rsidTr="009730B8">
        <w:trPr>
          <w:trHeight w:val="337"/>
          <w:jc w:val="right"/>
        </w:trPr>
        <w:tc>
          <w:tcPr>
            <w:tcW w:w="2520" w:type="dxa"/>
          </w:tcPr>
          <w:p w:rsidR="00234CFA" w:rsidRPr="00F27A5F" w:rsidRDefault="009041DF" w:rsidP="009730B8">
            <w:pPr>
              <w:autoSpaceDE w:val="0"/>
              <w:autoSpaceDN w:val="0"/>
              <w:ind w:left="227" w:hanging="227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</w:t>
            </w:r>
            <w:r w:rsidR="00234CFA">
              <w:rPr>
                <w:rFonts w:eastAsia="標楷體" w:hint="eastAsia"/>
                <w:color w:val="000000"/>
              </w:rPr>
              <w:t>、</w:t>
            </w:r>
            <w:r w:rsidR="00234CFA" w:rsidRPr="00F27A5F">
              <w:rPr>
                <w:rFonts w:eastAsia="標楷體" w:hint="eastAsia"/>
                <w:color w:val="000000"/>
              </w:rPr>
              <w:t>特殊設備</w:t>
            </w:r>
          </w:p>
        </w:tc>
        <w:tc>
          <w:tcPr>
            <w:tcW w:w="4828" w:type="dxa"/>
          </w:tcPr>
          <w:p w:rsidR="00234CFA" w:rsidRPr="00F27A5F" w:rsidRDefault="00234CFA" w:rsidP="009730B8">
            <w:pPr>
              <w:autoSpaceDE w:val="0"/>
              <w:autoSpaceDN w:val="0"/>
              <w:ind w:left="142"/>
              <w:jc w:val="both"/>
              <w:textAlignment w:val="bottom"/>
              <w:rPr>
                <w:rFonts w:eastAsia="標楷體"/>
                <w:color w:val="000000"/>
              </w:rPr>
            </w:pPr>
            <w:r w:rsidRPr="00F27A5F">
              <w:rPr>
                <w:rFonts w:eastAsia="標楷體" w:hint="eastAsia"/>
                <w:color w:val="000000"/>
              </w:rPr>
              <w:t>項目（如視聽設備、音響系統、燈光吊具、展示設備等）</w:t>
            </w:r>
          </w:p>
        </w:tc>
        <w:tc>
          <w:tcPr>
            <w:tcW w:w="1680" w:type="dxa"/>
          </w:tcPr>
          <w:p w:rsidR="00234CFA" w:rsidRPr="00F27A5F" w:rsidRDefault="00234CFA" w:rsidP="009730B8">
            <w:pPr>
              <w:autoSpaceDE w:val="0"/>
              <w:autoSpaceDN w:val="0"/>
              <w:ind w:left="142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</w:tbl>
    <w:p w:rsidR="00234CFA" w:rsidRDefault="00234CFA" w:rsidP="008221B2">
      <w:pPr>
        <w:pStyle w:val="a4"/>
        <w:ind w:leftChars="0" w:left="851"/>
      </w:pPr>
    </w:p>
    <w:sectPr w:rsidR="00234CFA" w:rsidSect="001847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6D" w:rsidRDefault="00CF6F6D" w:rsidP="008221B2">
      <w:r>
        <w:separator/>
      </w:r>
    </w:p>
  </w:endnote>
  <w:endnote w:type="continuationSeparator" w:id="1">
    <w:p w:rsidR="00CF6F6D" w:rsidRDefault="00CF6F6D" w:rsidP="0082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646297"/>
      <w:docPartObj>
        <w:docPartGallery w:val="Page Numbers (Bottom of Page)"/>
        <w:docPartUnique/>
      </w:docPartObj>
    </w:sdtPr>
    <w:sdtContent>
      <w:p w:rsidR="002A233A" w:rsidRDefault="00150D78">
        <w:pPr>
          <w:pStyle w:val="a7"/>
          <w:jc w:val="center"/>
        </w:pPr>
        <w:fldSimple w:instr=" PAGE   \* MERGEFORMAT ">
          <w:r w:rsidR="00D06836" w:rsidRPr="00D06836">
            <w:rPr>
              <w:noProof/>
              <w:lang w:val="zh-TW"/>
            </w:rPr>
            <w:t>3</w:t>
          </w:r>
        </w:fldSimple>
      </w:p>
    </w:sdtContent>
  </w:sdt>
  <w:p w:rsidR="002A233A" w:rsidRDefault="002A23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6D" w:rsidRDefault="00CF6F6D" w:rsidP="008221B2">
      <w:r>
        <w:separator/>
      </w:r>
    </w:p>
  </w:footnote>
  <w:footnote w:type="continuationSeparator" w:id="1">
    <w:p w:rsidR="00CF6F6D" w:rsidRDefault="00CF6F6D" w:rsidP="00822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F70"/>
    <w:multiLevelType w:val="hybridMultilevel"/>
    <w:tmpl w:val="1BC0E2E8"/>
    <w:lvl w:ilvl="0" w:tplc="4E928E0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">
    <w:nsid w:val="395125F9"/>
    <w:multiLevelType w:val="hybridMultilevel"/>
    <w:tmpl w:val="FFBA449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42D42EF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42557419"/>
    <w:multiLevelType w:val="hybridMultilevel"/>
    <w:tmpl w:val="1CF666D2"/>
    <w:lvl w:ilvl="0" w:tplc="482C52D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360"/>
      </w:pPr>
      <w:rPr>
        <w:rFonts w:asciiTheme="minorHAnsi" w:eastAsia="標楷體" w:hAnsiTheme="minorHAnsi" w:cstheme="minorBidi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2174C0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AAB8C566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C207F7"/>
    <w:multiLevelType w:val="hybridMultilevel"/>
    <w:tmpl w:val="245C2A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321B43"/>
    <w:multiLevelType w:val="multilevel"/>
    <w:tmpl w:val="8250DD2A"/>
    <w:lvl w:ilvl="0">
      <w:start w:val="1"/>
      <w:numFmt w:val="ideographLegalTraditional"/>
      <w:suff w:val="nothing"/>
      <w:lvlText w:val="%1、"/>
      <w:lvlJc w:val="left"/>
      <w:pPr>
        <w:ind w:left="400" w:hanging="399"/>
      </w:pPr>
      <w:rPr>
        <w:rFonts w:eastAsia="標楷體" w:hint="eastAsia"/>
        <w:b w:val="0"/>
        <w:i w:val="0"/>
        <w:w w:val="10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270" w:hanging="952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pStyle w:val="3"/>
      <w:suff w:val="nothing"/>
      <w:lvlText w:val="%3、"/>
      <w:lvlJc w:val="left"/>
      <w:pPr>
        <w:ind w:left="1588" w:hanging="635"/>
      </w:pPr>
      <w:rPr>
        <w:rFonts w:eastAsia="標楷體" w:hint="eastAsia"/>
        <w:b w:val="0"/>
        <w:i w:val="0"/>
        <w:color w:val="auto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34" w:hanging="963"/>
      </w:pPr>
      <w:rPr>
        <w:rFonts w:eastAsia="標楷體" w:hint="eastAsia"/>
        <w:color w:val="auto"/>
      </w:rPr>
    </w:lvl>
    <w:lvl w:ilvl="4">
      <w:start w:val="1"/>
      <w:numFmt w:val="ideographTraditional"/>
      <w:suff w:val="nothing"/>
      <w:lvlText w:val="%5、"/>
      <w:lvlJc w:val="left"/>
      <w:pPr>
        <w:ind w:left="2518" w:hanging="624"/>
      </w:pPr>
      <w:rPr>
        <w:rFonts w:hint="eastAsia"/>
        <w:u w:val="none"/>
      </w:rPr>
    </w:lvl>
    <w:lvl w:ilvl="5">
      <w:start w:val="1"/>
      <w:numFmt w:val="ideographTraditional"/>
      <w:suff w:val="nothing"/>
      <w:lvlText w:val="（%6）"/>
      <w:lvlJc w:val="left"/>
      <w:pPr>
        <w:ind w:left="3096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14" w:hanging="635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049" w:hanging="95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366" w:hanging="63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1B2"/>
    <w:rsid w:val="00007993"/>
    <w:rsid w:val="00010431"/>
    <w:rsid w:val="00072D51"/>
    <w:rsid w:val="000A5578"/>
    <w:rsid w:val="000D55A1"/>
    <w:rsid w:val="00150D78"/>
    <w:rsid w:val="001847FA"/>
    <w:rsid w:val="00234CFA"/>
    <w:rsid w:val="00240322"/>
    <w:rsid w:val="00257231"/>
    <w:rsid w:val="002A233A"/>
    <w:rsid w:val="0037437E"/>
    <w:rsid w:val="003D37F1"/>
    <w:rsid w:val="004F0E6B"/>
    <w:rsid w:val="005B451C"/>
    <w:rsid w:val="00627086"/>
    <w:rsid w:val="0067362C"/>
    <w:rsid w:val="00675A12"/>
    <w:rsid w:val="00710D36"/>
    <w:rsid w:val="008221B2"/>
    <w:rsid w:val="00824B0F"/>
    <w:rsid w:val="00840A41"/>
    <w:rsid w:val="008B3FC4"/>
    <w:rsid w:val="009041DF"/>
    <w:rsid w:val="009A7F24"/>
    <w:rsid w:val="00A118E2"/>
    <w:rsid w:val="00A76964"/>
    <w:rsid w:val="00A8128B"/>
    <w:rsid w:val="00AA6B24"/>
    <w:rsid w:val="00B37C91"/>
    <w:rsid w:val="00B8754D"/>
    <w:rsid w:val="00B92A8B"/>
    <w:rsid w:val="00BE0963"/>
    <w:rsid w:val="00BE41CB"/>
    <w:rsid w:val="00C60E1D"/>
    <w:rsid w:val="00C83B49"/>
    <w:rsid w:val="00CF6F6D"/>
    <w:rsid w:val="00CF7644"/>
    <w:rsid w:val="00D06836"/>
    <w:rsid w:val="00D52052"/>
    <w:rsid w:val="00D530AC"/>
    <w:rsid w:val="00DD1567"/>
    <w:rsid w:val="00DD57E0"/>
    <w:rsid w:val="00DE7CE2"/>
    <w:rsid w:val="00DF5D16"/>
    <w:rsid w:val="00E92EBB"/>
    <w:rsid w:val="00EC0EB8"/>
    <w:rsid w:val="00EF528D"/>
    <w:rsid w:val="00F435FA"/>
    <w:rsid w:val="00FF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C"/>
    <w:pPr>
      <w:widowControl w:val="0"/>
    </w:pPr>
  </w:style>
  <w:style w:type="paragraph" w:styleId="3">
    <w:name w:val="heading 3"/>
    <w:basedOn w:val="a"/>
    <w:next w:val="a"/>
    <w:link w:val="30"/>
    <w:qFormat/>
    <w:rsid w:val="0067362C"/>
    <w:pPr>
      <w:keepNext/>
      <w:numPr>
        <w:ilvl w:val="2"/>
        <w:numId w:val="1"/>
      </w:numPr>
      <w:kinsoku w:val="0"/>
      <w:snapToGrid w:val="0"/>
      <w:jc w:val="both"/>
      <w:outlineLvl w:val="2"/>
    </w:pPr>
    <w:rPr>
      <w:rFonts w:ascii="Arial" w:eastAsia="標楷體" w:hAnsi="Arial" w:cs="Times New Roman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67362C"/>
    <w:rPr>
      <w:rFonts w:ascii="Arial" w:eastAsia="標楷體" w:hAnsi="Arial" w:cs="Times New Roman"/>
      <w:b/>
      <w:bCs/>
      <w:sz w:val="32"/>
      <w:szCs w:val="36"/>
    </w:rPr>
  </w:style>
  <w:style w:type="paragraph" w:styleId="a3">
    <w:name w:val="No Spacing"/>
    <w:uiPriority w:val="1"/>
    <w:qFormat/>
    <w:rsid w:val="0067362C"/>
    <w:pPr>
      <w:widowControl w:val="0"/>
    </w:pPr>
  </w:style>
  <w:style w:type="paragraph" w:styleId="a4">
    <w:name w:val="List Paragraph"/>
    <w:basedOn w:val="a"/>
    <w:uiPriority w:val="34"/>
    <w:qFormat/>
    <w:rsid w:val="008221B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822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221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2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21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2015-11-18T22:32:00Z</cp:lastPrinted>
  <dcterms:created xsi:type="dcterms:W3CDTF">2016-02-11T23:53:00Z</dcterms:created>
  <dcterms:modified xsi:type="dcterms:W3CDTF">2016-02-12T00:18:00Z</dcterms:modified>
</cp:coreProperties>
</file>