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DB" w:rsidRPr="00314968" w:rsidRDefault="00C904CC" w:rsidP="008F27DB">
      <w:pPr>
        <w:jc w:val="right"/>
        <w:rPr>
          <w:color w:val="000000" w:themeColor="text1"/>
        </w:rPr>
      </w:pPr>
      <w:r w:rsidRPr="00314968">
        <w:rPr>
          <w:rFonts w:hint="eastAsia"/>
          <w:color w:val="000000" w:themeColor="text1"/>
        </w:rPr>
        <w:t>2</w:t>
      </w:r>
      <w:r w:rsidR="00097068" w:rsidRPr="00314968">
        <w:rPr>
          <w:rFonts w:hint="eastAsia"/>
          <w:color w:val="000000" w:themeColor="text1"/>
        </w:rPr>
        <w:t>018.</w:t>
      </w:r>
      <w:r w:rsidR="00777559" w:rsidRPr="00314968">
        <w:rPr>
          <w:rFonts w:hint="eastAsia"/>
          <w:color w:val="000000" w:themeColor="text1"/>
        </w:rPr>
        <w:t>0</w:t>
      </w:r>
      <w:r w:rsidR="00777559" w:rsidRPr="00314968">
        <w:rPr>
          <w:color w:val="000000" w:themeColor="text1"/>
        </w:rPr>
        <w:t>8</w:t>
      </w:r>
    </w:p>
    <w:tbl>
      <w:tblPr>
        <w:tblW w:w="9111"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98"/>
        <w:gridCol w:w="7513"/>
      </w:tblGrid>
      <w:tr w:rsidR="00314968" w:rsidRPr="00314968" w:rsidTr="005F640A">
        <w:tc>
          <w:tcPr>
            <w:tcW w:w="9111" w:type="dxa"/>
            <w:gridSpan w:val="2"/>
          </w:tcPr>
          <w:p w:rsidR="00D82309" w:rsidRPr="00314968" w:rsidRDefault="00D82309" w:rsidP="005F640A">
            <w:pPr>
              <w:spacing w:line="360" w:lineRule="exact"/>
              <w:jc w:val="center"/>
              <w:rPr>
                <w:color w:val="000000" w:themeColor="text1"/>
              </w:rPr>
            </w:pPr>
            <w:bookmarkStart w:id="0" w:name="_Toc396300292"/>
            <w:r w:rsidRPr="00314968">
              <w:rPr>
                <w:rFonts w:eastAsia="標楷體"/>
                <w:bCs/>
                <w:color w:val="000000" w:themeColor="text1"/>
                <w:sz w:val="32"/>
                <w:szCs w:val="32"/>
              </w:rPr>
              <w:t>加州</w:t>
            </w:r>
            <w:r w:rsidRPr="00314968">
              <w:rPr>
                <w:rFonts w:eastAsia="標楷體"/>
                <w:bCs/>
                <w:color w:val="000000" w:themeColor="text1"/>
                <w:sz w:val="32"/>
                <w:szCs w:val="32"/>
              </w:rPr>
              <w:t xml:space="preserve"> (California)</w:t>
            </w:r>
            <w:bookmarkEnd w:id="0"/>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人口</w:t>
            </w:r>
          </w:p>
        </w:tc>
        <w:tc>
          <w:tcPr>
            <w:tcW w:w="7513" w:type="dxa"/>
          </w:tcPr>
          <w:p w:rsidR="00D82309" w:rsidRPr="00314968" w:rsidRDefault="00D82309" w:rsidP="00A64219">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3,</w:t>
            </w:r>
            <w:r w:rsidR="000A3931" w:rsidRPr="00314968">
              <w:rPr>
                <w:rFonts w:ascii="Arial" w:eastAsia="標楷體" w:hAnsi="Arial" w:cs="Arial" w:hint="eastAsia"/>
                <w:color w:val="000000" w:themeColor="text1"/>
              </w:rPr>
              <w:t>9</w:t>
            </w:r>
            <w:r w:rsidR="00A64219" w:rsidRPr="00314968">
              <w:rPr>
                <w:rFonts w:ascii="Arial" w:eastAsia="標楷體" w:hAnsi="Arial" w:cs="Arial" w:hint="eastAsia"/>
                <w:color w:val="000000" w:themeColor="text1"/>
              </w:rPr>
              <w:t>54</w:t>
            </w:r>
            <w:r w:rsidRPr="00314968">
              <w:rPr>
                <w:rFonts w:ascii="Arial" w:eastAsia="標楷體" w:hAnsi="Arial" w:cs="Arial"/>
                <w:color w:val="000000" w:themeColor="text1"/>
              </w:rPr>
              <w:t>萬人（</w:t>
            </w:r>
            <w:r w:rsidRPr="00314968">
              <w:rPr>
                <w:rFonts w:ascii="Arial" w:eastAsia="標楷體" w:hAnsi="Arial" w:cs="Arial"/>
                <w:color w:val="000000" w:themeColor="text1"/>
              </w:rPr>
              <w:t>201</w:t>
            </w:r>
            <w:r w:rsidR="00A64219" w:rsidRPr="00314968">
              <w:rPr>
                <w:rFonts w:ascii="Arial" w:eastAsia="標楷體" w:hAnsi="Arial" w:cs="Arial" w:hint="eastAsia"/>
                <w:color w:val="000000" w:themeColor="text1"/>
              </w:rPr>
              <w:t>7</w:t>
            </w:r>
            <w:r w:rsidRPr="00314968">
              <w:rPr>
                <w:rFonts w:ascii="Arial" w:eastAsia="標楷體" w:hAnsi="Arial" w:cs="Arial"/>
                <w:color w:val="000000" w:themeColor="text1"/>
              </w:rPr>
              <w:t>）</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面積</w:t>
            </w:r>
          </w:p>
        </w:tc>
        <w:tc>
          <w:tcPr>
            <w:tcW w:w="7513" w:type="dxa"/>
          </w:tcPr>
          <w:p w:rsidR="00D82309" w:rsidRPr="00314968" w:rsidRDefault="00D82309" w:rsidP="005F640A">
            <w:pPr>
              <w:spacing w:line="360" w:lineRule="exact"/>
              <w:ind w:rightChars="813" w:right="1951"/>
              <w:jc w:val="both"/>
              <w:rPr>
                <w:rFonts w:ascii="Arial" w:eastAsia="標楷體" w:hAnsi="Arial" w:cs="Arial"/>
                <w:color w:val="000000" w:themeColor="text1"/>
              </w:rPr>
            </w:pPr>
            <w:r w:rsidRPr="00314968">
              <w:rPr>
                <w:rFonts w:ascii="Arial" w:eastAsia="標楷體" w:hAnsi="Arial" w:cs="Arial"/>
                <w:color w:val="000000" w:themeColor="text1"/>
              </w:rPr>
              <w:t>403,468</w:t>
            </w:r>
            <w:r w:rsidRPr="00314968">
              <w:rPr>
                <w:rFonts w:ascii="Arial" w:eastAsia="標楷體" w:hAnsi="Arial" w:cs="Arial"/>
                <w:color w:val="000000" w:themeColor="text1"/>
              </w:rPr>
              <w:t>平方公里（約台灣</w:t>
            </w:r>
            <w:r w:rsidRPr="00314968">
              <w:rPr>
                <w:rFonts w:ascii="Arial" w:eastAsia="標楷體" w:hAnsi="Arial" w:cs="Arial"/>
                <w:color w:val="000000" w:themeColor="text1"/>
              </w:rPr>
              <w:t>11</w:t>
            </w:r>
            <w:r w:rsidRPr="00314968">
              <w:rPr>
                <w:rFonts w:ascii="Arial" w:eastAsia="標楷體" w:hAnsi="Arial" w:cs="Arial"/>
                <w:color w:val="000000" w:themeColor="text1"/>
              </w:rPr>
              <w:t>倍大）</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州生產毛額</w:t>
            </w:r>
          </w:p>
        </w:tc>
        <w:tc>
          <w:tcPr>
            <w:tcW w:w="7513" w:type="dxa"/>
          </w:tcPr>
          <w:p w:rsidR="00D82309" w:rsidRPr="00314968" w:rsidRDefault="00D82309" w:rsidP="00690688">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2</w:t>
            </w:r>
            <w:r w:rsidRPr="00314968">
              <w:rPr>
                <w:rFonts w:ascii="Arial" w:eastAsia="標楷體" w:hAnsi="Arial" w:cs="Arial"/>
                <w:color w:val="000000" w:themeColor="text1"/>
              </w:rPr>
              <w:t>兆</w:t>
            </w:r>
            <w:r w:rsidR="00894921" w:rsidRPr="00314968">
              <w:rPr>
                <w:rFonts w:ascii="Arial" w:eastAsia="標楷體" w:hAnsi="Arial" w:cs="Arial"/>
                <w:color w:val="000000" w:themeColor="text1"/>
              </w:rPr>
              <w:t>7,469</w:t>
            </w:r>
            <w:r w:rsidRPr="00314968">
              <w:rPr>
                <w:rFonts w:ascii="Arial" w:eastAsia="標楷體" w:hAnsi="Arial" w:cs="Arial"/>
                <w:color w:val="000000" w:themeColor="text1"/>
              </w:rPr>
              <w:t>億美</w:t>
            </w:r>
            <w:r w:rsidRPr="00314968">
              <w:rPr>
                <w:rFonts w:ascii="Arial" w:eastAsia="標楷體" w:hAnsi="Arial" w:cs="Arial" w:hint="eastAsia"/>
                <w:color w:val="000000" w:themeColor="text1"/>
              </w:rPr>
              <w:t>元</w:t>
            </w:r>
            <w:r w:rsidR="00894921" w:rsidRPr="00314968">
              <w:rPr>
                <w:rFonts w:ascii="Arial" w:eastAsia="標楷體" w:hAnsi="Arial" w:cs="Arial"/>
                <w:color w:val="000000" w:themeColor="text1"/>
              </w:rPr>
              <w:t xml:space="preserve"> </w:t>
            </w:r>
            <w:r w:rsidR="00894921" w:rsidRPr="00314968">
              <w:rPr>
                <w:rFonts w:ascii="Arial" w:eastAsia="標楷體" w:hAnsi="Arial" w:cs="Arial" w:hint="eastAsia"/>
                <w:color w:val="000000" w:themeColor="text1"/>
              </w:rPr>
              <w:t>(201</w:t>
            </w:r>
            <w:r w:rsidR="00894921" w:rsidRPr="00314968">
              <w:rPr>
                <w:rFonts w:ascii="Arial" w:eastAsia="標楷體" w:hAnsi="Arial" w:cs="Arial"/>
                <w:color w:val="000000" w:themeColor="text1"/>
              </w:rPr>
              <w:t>7</w:t>
            </w:r>
            <w:r w:rsidRPr="00314968">
              <w:rPr>
                <w:rFonts w:ascii="Arial" w:eastAsia="標楷體" w:hAnsi="Arial" w:cs="Arial" w:hint="eastAsia"/>
                <w:color w:val="000000" w:themeColor="text1"/>
              </w:rPr>
              <w:t xml:space="preserve">) </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平均國民所得</w:t>
            </w:r>
          </w:p>
        </w:tc>
        <w:tc>
          <w:tcPr>
            <w:tcW w:w="7513" w:type="dxa"/>
          </w:tcPr>
          <w:p w:rsidR="00D82309" w:rsidRPr="00314968" w:rsidRDefault="00777559" w:rsidP="007C6A60">
            <w:pPr>
              <w:tabs>
                <w:tab w:val="left" w:pos="3118"/>
              </w:tabs>
              <w:spacing w:line="360" w:lineRule="exact"/>
              <w:jc w:val="both"/>
              <w:rPr>
                <w:rFonts w:ascii="Arial" w:eastAsia="標楷體" w:hAnsi="Arial" w:cs="Arial"/>
                <w:color w:val="000000" w:themeColor="text1"/>
              </w:rPr>
            </w:pPr>
            <w:r w:rsidRPr="00314968">
              <w:rPr>
                <w:rFonts w:ascii="Arial" w:eastAsia="標楷體" w:hAnsi="Arial" w:cs="Arial" w:hint="eastAsia"/>
                <w:color w:val="000000" w:themeColor="text1"/>
              </w:rPr>
              <w:t>5</w:t>
            </w:r>
            <w:r w:rsidRPr="00314968">
              <w:rPr>
                <w:rFonts w:ascii="Arial" w:eastAsia="標楷體" w:hAnsi="Arial" w:cs="Arial"/>
                <w:color w:val="000000" w:themeColor="text1"/>
              </w:rPr>
              <w:t>8</w:t>
            </w:r>
            <w:r w:rsidRPr="00314968">
              <w:rPr>
                <w:rFonts w:ascii="Arial" w:eastAsia="標楷體" w:hAnsi="Arial" w:cs="Arial" w:hint="eastAsia"/>
                <w:color w:val="000000" w:themeColor="text1"/>
              </w:rPr>
              <w:t>,</w:t>
            </w:r>
            <w:r w:rsidRPr="00314968">
              <w:rPr>
                <w:rFonts w:ascii="Arial" w:eastAsia="標楷體" w:hAnsi="Arial" w:cs="Arial"/>
                <w:color w:val="000000" w:themeColor="text1"/>
              </w:rPr>
              <w:t>272</w:t>
            </w:r>
            <w:r w:rsidR="00D82309" w:rsidRPr="00314968">
              <w:rPr>
                <w:rFonts w:ascii="Arial" w:eastAsia="標楷體" w:hAnsi="Arial" w:cs="Arial"/>
                <w:color w:val="000000" w:themeColor="text1"/>
              </w:rPr>
              <w:t>美元</w:t>
            </w:r>
            <w:r w:rsidR="00D82309" w:rsidRPr="00314968">
              <w:rPr>
                <w:rFonts w:ascii="Arial" w:eastAsia="標楷體" w:hAnsi="Arial" w:cs="Arial" w:hint="eastAsia"/>
                <w:color w:val="000000" w:themeColor="text1"/>
              </w:rPr>
              <w:t xml:space="preserve"> (201</w:t>
            </w:r>
            <w:r w:rsidRPr="00314968">
              <w:rPr>
                <w:rFonts w:ascii="Arial" w:eastAsia="標楷體" w:hAnsi="Arial" w:cs="Arial"/>
                <w:color w:val="000000" w:themeColor="text1"/>
              </w:rPr>
              <w:t>7</w:t>
            </w:r>
            <w:r w:rsidR="00D82309" w:rsidRPr="00314968">
              <w:rPr>
                <w:rFonts w:ascii="Arial" w:eastAsia="標楷體" w:hAnsi="Arial" w:cs="Arial" w:hint="eastAsia"/>
                <w:color w:val="000000" w:themeColor="text1"/>
              </w:rPr>
              <w:t>)</w:t>
            </w:r>
            <w:r w:rsidR="00D82309" w:rsidRPr="00314968">
              <w:rPr>
                <w:rFonts w:ascii="Arial" w:eastAsia="標楷體" w:hAnsi="Arial" w:cs="Arial"/>
                <w:color w:val="000000" w:themeColor="text1"/>
              </w:rPr>
              <w:tab/>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經濟成長率</w:t>
            </w:r>
          </w:p>
        </w:tc>
        <w:tc>
          <w:tcPr>
            <w:tcW w:w="7513" w:type="dxa"/>
          </w:tcPr>
          <w:p w:rsidR="00D82309" w:rsidRPr="00314968" w:rsidRDefault="00777559" w:rsidP="00690688">
            <w:pPr>
              <w:tabs>
                <w:tab w:val="left" w:pos="3105"/>
              </w:tabs>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3.5</w:t>
            </w:r>
            <w:r w:rsidR="00D82309" w:rsidRPr="00314968">
              <w:rPr>
                <w:rFonts w:ascii="Arial" w:eastAsia="標楷體" w:hAnsi="Arial" w:cs="Arial"/>
                <w:color w:val="000000" w:themeColor="text1"/>
              </w:rPr>
              <w:t>% (201</w:t>
            </w:r>
            <w:r w:rsidRPr="00314968">
              <w:rPr>
                <w:rFonts w:ascii="Arial" w:eastAsia="標楷體" w:hAnsi="Arial" w:cs="Arial"/>
                <w:color w:val="000000" w:themeColor="text1"/>
              </w:rPr>
              <w:t>7</w:t>
            </w:r>
            <w:r w:rsidR="00D82309" w:rsidRPr="00314968">
              <w:rPr>
                <w:rFonts w:ascii="Arial" w:eastAsia="標楷體" w:hAnsi="Arial" w:cs="Arial"/>
                <w:color w:val="000000" w:themeColor="text1"/>
              </w:rPr>
              <w:t>)</w:t>
            </w:r>
            <w:r w:rsidR="00D82309" w:rsidRPr="00314968">
              <w:rPr>
                <w:rFonts w:ascii="Arial" w:eastAsia="標楷體" w:hAnsi="Arial" w:cs="Arial"/>
                <w:color w:val="000000" w:themeColor="text1"/>
              </w:rPr>
              <w:tab/>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失業率</w:t>
            </w:r>
          </w:p>
        </w:tc>
        <w:tc>
          <w:tcPr>
            <w:tcW w:w="7513" w:type="dxa"/>
          </w:tcPr>
          <w:p w:rsidR="00D82309" w:rsidRPr="00314968" w:rsidRDefault="00E677E2" w:rsidP="00A64219">
            <w:pPr>
              <w:spacing w:line="360" w:lineRule="exact"/>
              <w:jc w:val="both"/>
              <w:rPr>
                <w:rFonts w:ascii="Arial" w:eastAsia="標楷體" w:hAnsi="Arial" w:cs="Arial"/>
                <w:color w:val="000000" w:themeColor="text1"/>
              </w:rPr>
            </w:pPr>
            <w:r w:rsidRPr="00314968">
              <w:rPr>
                <w:rFonts w:ascii="Arial" w:eastAsia="標楷體" w:hAnsi="Arial" w:cs="Arial" w:hint="eastAsia"/>
                <w:color w:val="000000" w:themeColor="text1"/>
              </w:rPr>
              <w:t>4.</w:t>
            </w:r>
            <w:r w:rsidR="00777559" w:rsidRPr="00314968">
              <w:rPr>
                <w:rFonts w:ascii="Arial" w:eastAsia="標楷體" w:hAnsi="Arial" w:cs="Arial"/>
                <w:color w:val="000000" w:themeColor="text1"/>
              </w:rPr>
              <w:t>2</w:t>
            </w:r>
            <w:r w:rsidR="00D82309" w:rsidRPr="00314968">
              <w:rPr>
                <w:rFonts w:ascii="Arial" w:eastAsia="標楷體" w:hAnsi="Arial" w:cs="Arial"/>
                <w:color w:val="000000" w:themeColor="text1"/>
              </w:rPr>
              <w:t>%</w:t>
            </w:r>
            <w:r w:rsidR="00894921" w:rsidRPr="00314968">
              <w:rPr>
                <w:rFonts w:ascii="Arial" w:eastAsia="標楷體" w:hAnsi="Arial" w:cs="Arial"/>
                <w:color w:val="000000" w:themeColor="text1"/>
              </w:rPr>
              <w:t xml:space="preserve"> </w:t>
            </w:r>
            <w:r w:rsidR="00894921" w:rsidRPr="00314968">
              <w:rPr>
                <w:rFonts w:ascii="Arial" w:eastAsia="標楷體" w:hAnsi="Arial" w:cs="Arial" w:hint="eastAsia"/>
                <w:color w:val="000000" w:themeColor="text1"/>
              </w:rPr>
              <w:t>(201</w:t>
            </w:r>
            <w:r w:rsidR="00894921" w:rsidRPr="00314968">
              <w:rPr>
                <w:rFonts w:ascii="Arial" w:eastAsia="標楷體" w:hAnsi="Arial" w:cs="Arial"/>
                <w:color w:val="000000" w:themeColor="text1"/>
              </w:rPr>
              <w:t>8.06</w:t>
            </w:r>
            <w:r w:rsidR="00894921" w:rsidRPr="00314968">
              <w:rPr>
                <w:rFonts w:ascii="Arial" w:eastAsia="標楷體" w:hAnsi="Arial" w:cs="Arial" w:hint="eastAsia"/>
                <w:color w:val="000000" w:themeColor="text1"/>
              </w:rPr>
              <w:t>)</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進口值</w:t>
            </w:r>
          </w:p>
        </w:tc>
        <w:tc>
          <w:tcPr>
            <w:tcW w:w="7513" w:type="dxa"/>
          </w:tcPr>
          <w:p w:rsidR="00D82309" w:rsidRPr="00314968" w:rsidRDefault="00644D0D" w:rsidP="00894921">
            <w:pPr>
              <w:spacing w:line="360" w:lineRule="exact"/>
              <w:jc w:val="both"/>
              <w:rPr>
                <w:rFonts w:ascii="Arial" w:eastAsia="標楷體" w:hAnsi="Arial" w:cs="Arial"/>
                <w:color w:val="000000" w:themeColor="text1"/>
              </w:rPr>
            </w:pPr>
            <w:r w:rsidRPr="00314968">
              <w:rPr>
                <w:rFonts w:ascii="Arial" w:eastAsia="標楷體" w:hAnsi="Arial" w:cs="Arial" w:hint="eastAsia"/>
                <w:color w:val="000000" w:themeColor="text1"/>
              </w:rPr>
              <w:t>4</w:t>
            </w:r>
            <w:r w:rsidR="00A266EC" w:rsidRPr="00314968">
              <w:rPr>
                <w:rFonts w:ascii="Arial" w:eastAsia="標楷體" w:hAnsi="Arial" w:cs="Arial" w:hint="eastAsia"/>
                <w:color w:val="000000" w:themeColor="text1"/>
              </w:rPr>
              <w:t>,</w:t>
            </w:r>
            <w:r w:rsidRPr="00314968">
              <w:rPr>
                <w:rFonts w:ascii="Arial" w:eastAsia="標楷體" w:hAnsi="Arial" w:cs="Arial" w:hint="eastAsia"/>
                <w:color w:val="000000" w:themeColor="text1"/>
              </w:rPr>
              <w:t>40</w:t>
            </w:r>
            <w:r w:rsidR="00894921" w:rsidRPr="00314968">
              <w:rPr>
                <w:rFonts w:ascii="Arial" w:eastAsia="標楷體" w:hAnsi="Arial" w:cs="Arial"/>
                <w:color w:val="000000" w:themeColor="text1"/>
              </w:rPr>
              <w:t>5.76</w:t>
            </w:r>
            <w:r w:rsidR="00D82309" w:rsidRPr="00314968">
              <w:rPr>
                <w:rFonts w:ascii="Arial" w:eastAsia="標楷體" w:hAnsi="Arial" w:cs="Arial" w:hint="eastAsia"/>
                <w:color w:val="000000" w:themeColor="text1"/>
              </w:rPr>
              <w:t>億美元</w:t>
            </w:r>
            <w:r w:rsidR="00894921" w:rsidRPr="00314968">
              <w:rPr>
                <w:rFonts w:ascii="Arial" w:eastAsia="標楷體" w:hAnsi="Arial" w:cs="Arial"/>
                <w:color w:val="000000" w:themeColor="text1"/>
              </w:rPr>
              <w:t xml:space="preserve"> </w:t>
            </w:r>
            <w:r w:rsidR="00894921" w:rsidRPr="00314968">
              <w:rPr>
                <w:rFonts w:ascii="Arial" w:eastAsia="標楷體" w:hAnsi="Arial" w:cs="Arial" w:hint="eastAsia"/>
                <w:color w:val="000000" w:themeColor="text1"/>
              </w:rPr>
              <w:t>(201</w:t>
            </w:r>
            <w:r w:rsidR="00894921" w:rsidRPr="00314968">
              <w:rPr>
                <w:rFonts w:ascii="Arial" w:eastAsia="標楷體" w:hAnsi="Arial" w:cs="Arial"/>
                <w:color w:val="000000" w:themeColor="text1"/>
              </w:rPr>
              <w:t>7</w:t>
            </w:r>
            <w:r w:rsidR="00D82309" w:rsidRPr="00314968">
              <w:rPr>
                <w:rFonts w:ascii="Arial" w:eastAsia="標楷體" w:hAnsi="Arial" w:cs="Arial" w:hint="eastAsia"/>
                <w:color w:val="000000" w:themeColor="text1"/>
              </w:rPr>
              <w:t>)</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出口值</w:t>
            </w:r>
          </w:p>
        </w:tc>
        <w:tc>
          <w:tcPr>
            <w:tcW w:w="7513" w:type="dxa"/>
          </w:tcPr>
          <w:p w:rsidR="00D82309" w:rsidRPr="00314968" w:rsidRDefault="00D82309" w:rsidP="00894921">
            <w:pPr>
              <w:spacing w:line="360" w:lineRule="exact"/>
              <w:jc w:val="both"/>
              <w:rPr>
                <w:rFonts w:ascii="Arial" w:eastAsia="標楷體" w:hAnsi="Arial" w:cs="Arial"/>
                <w:color w:val="000000" w:themeColor="text1"/>
              </w:rPr>
            </w:pPr>
            <w:r w:rsidRPr="00314968">
              <w:rPr>
                <w:rFonts w:ascii="Arial" w:eastAsia="標楷體" w:hAnsi="Arial" w:cs="Arial" w:hint="eastAsia"/>
                <w:color w:val="000000" w:themeColor="text1"/>
              </w:rPr>
              <w:t>1,</w:t>
            </w:r>
            <w:r w:rsidR="00894921" w:rsidRPr="00314968">
              <w:rPr>
                <w:rFonts w:ascii="Arial" w:eastAsia="標楷體" w:hAnsi="Arial" w:cs="Arial"/>
                <w:color w:val="000000" w:themeColor="text1"/>
              </w:rPr>
              <w:t>720.12</w:t>
            </w:r>
            <w:r w:rsidRPr="00314968">
              <w:rPr>
                <w:rFonts w:ascii="Arial" w:eastAsia="標楷體" w:hAnsi="Arial" w:cs="Arial"/>
                <w:color w:val="000000" w:themeColor="text1"/>
              </w:rPr>
              <w:t>億美元</w:t>
            </w:r>
            <w:r w:rsidR="00894921" w:rsidRPr="00314968">
              <w:rPr>
                <w:rFonts w:ascii="Arial" w:eastAsia="標楷體" w:hAnsi="Arial" w:cs="Arial"/>
                <w:color w:val="000000" w:themeColor="text1"/>
              </w:rPr>
              <w:t xml:space="preserve"> </w:t>
            </w:r>
            <w:r w:rsidR="00894921" w:rsidRPr="00314968">
              <w:rPr>
                <w:rFonts w:ascii="Arial" w:eastAsia="標楷體" w:hAnsi="Arial" w:cs="Arial" w:hint="eastAsia"/>
                <w:color w:val="000000" w:themeColor="text1"/>
              </w:rPr>
              <w:t>(201</w:t>
            </w:r>
            <w:r w:rsidR="00894921" w:rsidRPr="00314968">
              <w:rPr>
                <w:rFonts w:ascii="Arial" w:eastAsia="標楷體" w:hAnsi="Arial" w:cs="Arial"/>
                <w:color w:val="000000" w:themeColor="text1"/>
              </w:rPr>
              <w:t>7</w:t>
            </w:r>
            <w:r w:rsidR="00894921" w:rsidRPr="00314968">
              <w:rPr>
                <w:rFonts w:ascii="Arial" w:eastAsia="標楷體" w:hAnsi="Arial" w:cs="Arial" w:hint="eastAsia"/>
                <w:color w:val="000000" w:themeColor="text1"/>
              </w:rPr>
              <w:t>)</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主要進口項目</w:t>
            </w:r>
          </w:p>
        </w:tc>
        <w:tc>
          <w:tcPr>
            <w:tcW w:w="7513" w:type="dxa"/>
          </w:tcPr>
          <w:p w:rsidR="00D82309" w:rsidRPr="00314968" w:rsidRDefault="0058012E" w:rsidP="0058012E">
            <w:pPr>
              <w:spacing w:line="360" w:lineRule="exact"/>
              <w:jc w:val="both"/>
              <w:rPr>
                <w:rFonts w:ascii="Arial" w:eastAsia="標楷體" w:hAnsi="Arial" w:cs="Arial"/>
                <w:color w:val="000000" w:themeColor="text1"/>
                <w:spacing w:val="-4"/>
              </w:rPr>
            </w:pPr>
            <w:r w:rsidRPr="00314968">
              <w:rPr>
                <w:rFonts w:ascii="Arial" w:eastAsia="標楷體" w:hAnsi="Arial" w:cs="Arial" w:hint="eastAsia"/>
                <w:color w:val="000000" w:themeColor="text1"/>
              </w:rPr>
              <w:t>電機與設備及其零件、</w:t>
            </w:r>
            <w:r w:rsidR="00D82309" w:rsidRPr="00314968">
              <w:rPr>
                <w:rFonts w:ascii="Arial" w:eastAsia="標楷體" w:hAnsi="Arial" w:cs="Arial"/>
                <w:color w:val="000000" w:themeColor="text1"/>
              </w:rPr>
              <w:t>運輸設備、</w:t>
            </w:r>
            <w:r w:rsidRPr="00314968">
              <w:rPr>
                <w:rFonts w:ascii="Arial" w:eastAsia="標楷體" w:hAnsi="Arial" w:cs="Arial" w:hint="eastAsia"/>
                <w:color w:val="000000" w:themeColor="text1"/>
              </w:rPr>
              <w:t>核子反應器及機械用具、礦物燃料、光學精密儀器及其零件、家具、</w:t>
            </w:r>
            <w:r w:rsidR="00D82309" w:rsidRPr="00314968">
              <w:rPr>
                <w:rFonts w:ascii="Arial" w:eastAsia="標楷體" w:hAnsi="Arial" w:cs="Arial" w:hint="eastAsia"/>
                <w:color w:val="000000" w:themeColor="text1"/>
              </w:rPr>
              <w:t>成衣及紡織配件</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主要出口項目</w:t>
            </w:r>
          </w:p>
        </w:tc>
        <w:tc>
          <w:tcPr>
            <w:tcW w:w="7513" w:type="dxa"/>
          </w:tcPr>
          <w:p w:rsidR="00D82309" w:rsidRPr="00314968" w:rsidRDefault="00A923BE" w:rsidP="004C5FA0">
            <w:pPr>
              <w:spacing w:line="360" w:lineRule="exact"/>
              <w:jc w:val="both"/>
              <w:rPr>
                <w:rFonts w:ascii="Arial" w:eastAsia="標楷體" w:hAnsi="Arial" w:cs="Arial"/>
                <w:color w:val="000000" w:themeColor="text1"/>
              </w:rPr>
            </w:pPr>
            <w:r w:rsidRPr="00314968">
              <w:rPr>
                <w:rFonts w:ascii="Arial" w:eastAsia="標楷體" w:hAnsi="Arial" w:cs="Arial" w:hint="eastAsia"/>
                <w:color w:val="000000" w:themeColor="text1"/>
              </w:rPr>
              <w:t>電機與設備及其零件、</w:t>
            </w:r>
            <w:r w:rsidR="00AD2900" w:rsidRPr="00314968">
              <w:rPr>
                <w:rFonts w:ascii="Arial" w:eastAsia="標楷體" w:hAnsi="Arial" w:cs="Arial" w:hint="eastAsia"/>
                <w:color w:val="000000" w:themeColor="text1"/>
              </w:rPr>
              <w:t>核子反應器及機械用具、</w:t>
            </w:r>
            <w:r w:rsidR="001A1B1C" w:rsidRPr="00314968">
              <w:rPr>
                <w:rFonts w:ascii="Arial" w:eastAsia="標楷體" w:hAnsi="Arial" w:cs="Arial" w:hint="eastAsia"/>
                <w:color w:val="000000" w:themeColor="text1"/>
              </w:rPr>
              <w:t>光學精密儀器及其零件、</w:t>
            </w:r>
            <w:r w:rsidR="004C5FA0" w:rsidRPr="00314968">
              <w:rPr>
                <w:rFonts w:ascii="Arial" w:eastAsia="標楷體" w:hAnsi="Arial" w:cs="Arial" w:hint="eastAsia"/>
                <w:color w:val="000000" w:themeColor="text1"/>
              </w:rPr>
              <w:t>食用果實及堅果、</w:t>
            </w:r>
            <w:r w:rsidR="001600FD" w:rsidRPr="00314968">
              <w:rPr>
                <w:rFonts w:ascii="Arial" w:eastAsia="標楷體" w:hAnsi="Arial" w:cs="Arial" w:hint="eastAsia"/>
                <w:color w:val="000000" w:themeColor="text1"/>
              </w:rPr>
              <w:t>航空器及其零件、</w:t>
            </w:r>
            <w:r w:rsidR="00D82309" w:rsidRPr="00314968">
              <w:rPr>
                <w:rFonts w:ascii="Arial" w:eastAsia="標楷體" w:hAnsi="Arial" w:cs="Arial"/>
                <w:color w:val="000000" w:themeColor="text1"/>
              </w:rPr>
              <w:t>運輸設備</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主要進口來源</w:t>
            </w:r>
          </w:p>
        </w:tc>
        <w:tc>
          <w:tcPr>
            <w:tcW w:w="7513"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中國大陸、墨西哥、日本、</w:t>
            </w:r>
            <w:r w:rsidRPr="00314968">
              <w:rPr>
                <w:rFonts w:ascii="Arial" w:eastAsia="標楷體" w:hAnsi="Arial" w:cs="Arial" w:hint="eastAsia"/>
                <w:color w:val="000000" w:themeColor="text1"/>
              </w:rPr>
              <w:t>加拿大、馬來西亞</w:t>
            </w:r>
            <w:r w:rsidRPr="00314968">
              <w:rPr>
                <w:rFonts w:ascii="Arial" w:eastAsia="標楷體" w:hAnsi="Arial" w:cs="Arial" w:hint="eastAsia"/>
                <w:color w:val="000000" w:themeColor="text1"/>
              </w:rPr>
              <w:t xml:space="preserve"> (</w:t>
            </w:r>
            <w:r w:rsidRPr="00314968">
              <w:rPr>
                <w:rFonts w:ascii="Arial" w:eastAsia="標楷體" w:hAnsi="Arial" w:cs="Arial"/>
                <w:color w:val="000000" w:themeColor="text1"/>
              </w:rPr>
              <w:t>台灣為第</w:t>
            </w:r>
            <w:r w:rsidR="00A923BE" w:rsidRPr="00314968">
              <w:rPr>
                <w:rFonts w:ascii="Arial" w:eastAsia="標楷體" w:hAnsi="Arial" w:cs="Arial" w:hint="eastAsia"/>
                <w:color w:val="000000" w:themeColor="text1"/>
              </w:rPr>
              <w:t>7</w:t>
            </w:r>
            <w:r w:rsidRPr="00314968">
              <w:rPr>
                <w:rFonts w:ascii="Arial" w:eastAsia="標楷體" w:hAnsi="Arial" w:cs="Arial"/>
                <w:color w:val="000000" w:themeColor="text1"/>
              </w:rPr>
              <w:t>大進口來源</w:t>
            </w:r>
            <w:r w:rsidRPr="00314968">
              <w:rPr>
                <w:rFonts w:ascii="Arial" w:eastAsia="標楷體" w:hAnsi="Arial" w:cs="Arial" w:hint="eastAsia"/>
                <w:color w:val="000000" w:themeColor="text1"/>
              </w:rPr>
              <w:t>)</w:t>
            </w:r>
            <w:r w:rsidR="00202268" w:rsidRPr="00314968">
              <w:rPr>
                <w:rFonts w:ascii="Arial" w:eastAsia="標楷體" w:hAnsi="Arial" w:cs="Arial"/>
                <w:color w:val="000000" w:themeColor="text1"/>
              </w:rPr>
              <w:t xml:space="preserve"> </w:t>
            </w:r>
            <w:r w:rsidR="00BC494A" w:rsidRPr="00314968">
              <w:rPr>
                <w:rFonts w:ascii="Arial" w:eastAsia="標楷體" w:hAnsi="Arial" w:cs="Arial" w:hint="eastAsia"/>
                <w:color w:val="000000" w:themeColor="text1"/>
              </w:rPr>
              <w:t>(2017)</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主要出口市場</w:t>
            </w:r>
          </w:p>
        </w:tc>
        <w:tc>
          <w:tcPr>
            <w:tcW w:w="7513" w:type="dxa"/>
          </w:tcPr>
          <w:p w:rsidR="00D82309" w:rsidRPr="00314968" w:rsidRDefault="00D82309" w:rsidP="005F640A">
            <w:pPr>
              <w:spacing w:line="360" w:lineRule="exact"/>
              <w:jc w:val="both"/>
              <w:rPr>
                <w:rFonts w:ascii="Arial" w:eastAsia="標楷體" w:hAnsi="Arial" w:cs="Arial"/>
                <w:color w:val="000000" w:themeColor="text1"/>
                <w:highlight w:val="yellow"/>
              </w:rPr>
            </w:pPr>
            <w:r w:rsidRPr="00314968">
              <w:rPr>
                <w:rFonts w:ascii="Arial" w:eastAsia="標楷體" w:hAnsi="Arial" w:cs="Arial"/>
                <w:color w:val="000000" w:themeColor="text1"/>
              </w:rPr>
              <w:t>墨西哥、加拿大、中國大陸、日本、</w:t>
            </w:r>
            <w:r w:rsidR="00A923BE" w:rsidRPr="00314968">
              <w:rPr>
                <w:rFonts w:ascii="Arial" w:eastAsia="標楷體" w:hAnsi="Arial" w:cs="Arial" w:hint="eastAsia"/>
                <w:color w:val="000000" w:themeColor="text1"/>
              </w:rPr>
              <w:t>香港</w:t>
            </w:r>
            <w:r w:rsidRPr="00314968">
              <w:rPr>
                <w:rFonts w:ascii="Arial" w:eastAsia="標楷體" w:hAnsi="Arial" w:cs="Arial"/>
                <w:color w:val="000000" w:themeColor="text1"/>
              </w:rPr>
              <w:t xml:space="preserve"> </w:t>
            </w:r>
            <w:r w:rsidRPr="00314968">
              <w:rPr>
                <w:rFonts w:ascii="Arial" w:eastAsia="標楷體" w:hAnsi="Arial" w:cs="Arial" w:hint="eastAsia"/>
                <w:color w:val="000000" w:themeColor="text1"/>
              </w:rPr>
              <w:t>(</w:t>
            </w:r>
            <w:r w:rsidRPr="00314968">
              <w:rPr>
                <w:rFonts w:ascii="Arial" w:eastAsia="標楷體" w:hAnsi="Arial" w:cs="Arial"/>
                <w:color w:val="000000" w:themeColor="text1"/>
              </w:rPr>
              <w:t>台灣為第</w:t>
            </w:r>
            <w:r w:rsidRPr="00314968">
              <w:rPr>
                <w:rFonts w:ascii="Arial" w:eastAsia="標楷體" w:hAnsi="Arial" w:cs="Arial"/>
                <w:color w:val="000000" w:themeColor="text1"/>
              </w:rPr>
              <w:t>7</w:t>
            </w:r>
            <w:r w:rsidRPr="00314968">
              <w:rPr>
                <w:rFonts w:ascii="Arial" w:eastAsia="標楷體" w:hAnsi="Arial" w:cs="Arial"/>
                <w:color w:val="000000" w:themeColor="text1"/>
              </w:rPr>
              <w:t>大出口市場</w:t>
            </w:r>
            <w:r w:rsidRPr="00314968">
              <w:rPr>
                <w:rFonts w:ascii="Arial" w:eastAsia="標楷體" w:hAnsi="Arial" w:cs="Arial" w:hint="eastAsia"/>
                <w:color w:val="000000" w:themeColor="text1"/>
              </w:rPr>
              <w:t>)</w:t>
            </w:r>
            <w:r w:rsidR="00BD4E7A" w:rsidRPr="00314968">
              <w:rPr>
                <w:rFonts w:ascii="Arial" w:eastAsia="標楷體" w:hAnsi="Arial" w:cs="Arial" w:hint="eastAsia"/>
                <w:color w:val="000000" w:themeColor="text1"/>
              </w:rPr>
              <w:t>(2017)</w:t>
            </w:r>
          </w:p>
        </w:tc>
      </w:tr>
    </w:tbl>
    <w:p w:rsidR="00D82309" w:rsidRPr="00314968" w:rsidRDefault="00D82309" w:rsidP="00D82309">
      <w:pPr>
        <w:spacing w:line="360" w:lineRule="exact"/>
        <w:rPr>
          <w:rFonts w:ascii="Arial" w:eastAsia="標楷體" w:hAnsi="Arial" w:cs="Arial"/>
          <w:b/>
          <w:bCs/>
          <w:color w:val="000000" w:themeColor="text1"/>
        </w:rPr>
      </w:pPr>
      <w:r w:rsidRPr="00314968">
        <w:rPr>
          <w:rFonts w:ascii="Arial" w:eastAsia="標楷體" w:hAnsi="Arial" w:cs="Arial"/>
          <w:b/>
          <w:bCs/>
          <w:color w:val="000000" w:themeColor="text1"/>
        </w:rPr>
        <w:t>主要經貿情勢</w:t>
      </w:r>
    </w:p>
    <w:tbl>
      <w:tblPr>
        <w:tblW w:w="9111"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98"/>
        <w:gridCol w:w="7513"/>
      </w:tblGrid>
      <w:tr w:rsidR="00314968" w:rsidRPr="00314968" w:rsidTr="005F640A">
        <w:tc>
          <w:tcPr>
            <w:tcW w:w="1598" w:type="dxa"/>
          </w:tcPr>
          <w:p w:rsidR="00D82309" w:rsidRPr="00314968" w:rsidRDefault="00D82309" w:rsidP="005F640A">
            <w:pPr>
              <w:adjustRightInd w:val="0"/>
              <w:snapToGrid w:val="0"/>
              <w:spacing w:line="360" w:lineRule="exact"/>
              <w:rPr>
                <w:rFonts w:ascii="Arial" w:eastAsia="標楷體" w:hAnsi="Arial" w:cs="Arial"/>
                <w:color w:val="000000" w:themeColor="text1"/>
                <w:spacing w:val="-10"/>
              </w:rPr>
            </w:pPr>
            <w:r w:rsidRPr="00314968">
              <w:rPr>
                <w:rFonts w:ascii="Arial" w:eastAsia="標楷體" w:hAnsi="Arial" w:cs="Arial"/>
                <w:color w:val="000000" w:themeColor="text1"/>
                <w:spacing w:val="-10"/>
              </w:rPr>
              <w:t>經濟現況及展望</w:t>
            </w:r>
          </w:p>
        </w:tc>
        <w:tc>
          <w:tcPr>
            <w:tcW w:w="7513" w:type="dxa"/>
          </w:tcPr>
          <w:p w:rsidR="00D82309" w:rsidRPr="00314968" w:rsidRDefault="00D82309" w:rsidP="005F640A">
            <w:pPr>
              <w:spacing w:line="360" w:lineRule="exact"/>
              <w:ind w:leftChars="-5" w:left="168" w:hangingChars="75" w:hanging="180"/>
              <w:rPr>
                <w:rFonts w:ascii="Arial" w:eastAsia="標楷體" w:hAnsi="Arial" w:cs="Arial"/>
                <w:color w:val="000000" w:themeColor="text1"/>
              </w:rPr>
            </w:pPr>
            <w:r w:rsidRPr="00314968">
              <w:rPr>
                <w:rFonts w:ascii="Arial" w:eastAsia="標楷體" w:hAnsi="Arial" w:cs="Arial" w:hint="eastAsia"/>
                <w:color w:val="000000" w:themeColor="text1"/>
              </w:rPr>
              <w:t>1.</w:t>
            </w:r>
            <w:r w:rsidRPr="00314968">
              <w:rPr>
                <w:rFonts w:ascii="Arial" w:eastAsia="標楷體" w:hAnsi="Arial" w:cs="Arial"/>
                <w:color w:val="000000" w:themeColor="text1"/>
              </w:rPr>
              <w:t>現況：加州主要產業有</w:t>
            </w:r>
            <w:r w:rsidRPr="00314968">
              <w:rPr>
                <w:rFonts w:ascii="Arial" w:eastAsia="標楷體" w:hAnsi="Arial" w:cs="Arial"/>
                <w:color w:val="000000" w:themeColor="text1"/>
              </w:rPr>
              <w:t>:</w:t>
            </w:r>
            <w:r w:rsidRPr="00314968">
              <w:rPr>
                <w:rFonts w:ascii="Arial" w:eastAsia="標楷體" w:hAnsi="Arial" w:cs="Arial"/>
                <w:color w:val="000000" w:themeColor="text1"/>
              </w:rPr>
              <w:t>電子、電腦、航太、生化科技、金融、農業及娛樂業。加州為全美農業重鎮，主要農產品有</w:t>
            </w:r>
            <w:r w:rsidRPr="00314968">
              <w:rPr>
                <w:rFonts w:ascii="Arial" w:eastAsia="標楷體" w:hAnsi="Arial" w:cs="Arial"/>
                <w:color w:val="000000" w:themeColor="text1"/>
              </w:rPr>
              <w:t xml:space="preserve">: </w:t>
            </w:r>
            <w:r w:rsidRPr="00314968">
              <w:rPr>
                <w:rFonts w:ascii="Arial" w:eastAsia="標楷體" w:hAnsi="Arial" w:cs="Arial"/>
                <w:color w:val="000000" w:themeColor="text1"/>
              </w:rPr>
              <w:t>棉花、</w:t>
            </w:r>
            <w:r w:rsidRPr="00314968">
              <w:rPr>
                <w:rFonts w:ascii="Arial" w:eastAsia="標楷體" w:hAnsi="Arial" w:cs="Arial" w:hint="eastAsia"/>
                <w:color w:val="000000" w:themeColor="text1"/>
              </w:rPr>
              <w:t>杏仁</w:t>
            </w:r>
            <w:r w:rsidRPr="00314968">
              <w:rPr>
                <w:rFonts w:ascii="Arial" w:eastAsia="標楷體" w:hAnsi="Arial" w:cs="Arial"/>
                <w:color w:val="000000" w:themeColor="text1"/>
              </w:rPr>
              <w:t>、葡萄、柑橘、牛肉、番茄、乳酪、葡萄乾、胡桃、米</w:t>
            </w:r>
            <w:r w:rsidRPr="00314968">
              <w:rPr>
                <w:rFonts w:ascii="Arial" w:eastAsia="標楷體" w:hAnsi="Arial" w:cs="Arial" w:hint="eastAsia"/>
                <w:color w:val="000000" w:themeColor="text1"/>
              </w:rPr>
              <w:t>、橄欖、玉米、蘆筍等</w:t>
            </w:r>
            <w:r w:rsidRPr="00314968">
              <w:rPr>
                <w:rFonts w:ascii="Arial" w:eastAsia="標楷體" w:hAnsi="Arial" w:cs="Arial"/>
                <w:color w:val="000000" w:themeColor="text1"/>
              </w:rPr>
              <w:t>。</w:t>
            </w:r>
          </w:p>
          <w:p w:rsidR="00D82309" w:rsidRPr="00314968" w:rsidRDefault="00D82309" w:rsidP="005F640A">
            <w:pPr>
              <w:spacing w:line="360" w:lineRule="exact"/>
              <w:ind w:leftChars="-5" w:left="168" w:hangingChars="75" w:hanging="180"/>
              <w:rPr>
                <w:rFonts w:ascii="Arial" w:eastAsia="標楷體" w:hAnsi="Arial" w:cs="Arial"/>
                <w:color w:val="000000" w:themeColor="text1"/>
              </w:rPr>
            </w:pPr>
            <w:r w:rsidRPr="00314968">
              <w:rPr>
                <w:rFonts w:ascii="Arial" w:eastAsia="標楷體" w:hAnsi="Arial" w:cs="Arial" w:hint="eastAsia"/>
                <w:color w:val="000000" w:themeColor="text1"/>
              </w:rPr>
              <w:t>2.</w:t>
            </w:r>
            <w:r w:rsidRPr="00314968">
              <w:rPr>
                <w:rFonts w:ascii="Arial" w:eastAsia="標楷體" w:hAnsi="Arial" w:cs="Arial" w:hint="eastAsia"/>
                <w:color w:val="000000" w:themeColor="text1"/>
              </w:rPr>
              <w:t>展望：</w:t>
            </w:r>
            <w:proofErr w:type="gramStart"/>
            <w:r w:rsidRPr="00314968">
              <w:rPr>
                <w:rFonts w:ascii="Arial" w:eastAsia="標楷體" w:hAnsi="Arial" w:cs="Arial" w:hint="eastAsia"/>
                <w:color w:val="000000" w:themeColor="text1"/>
              </w:rPr>
              <w:t>根據</w:t>
            </w:r>
            <w:r w:rsidR="001F6B22" w:rsidRPr="00314968">
              <w:rPr>
                <w:rFonts w:ascii="Arial" w:eastAsia="標楷體" w:hAnsi="Arial" w:cs="Arial" w:hint="eastAsia"/>
                <w:color w:val="000000" w:themeColor="text1"/>
              </w:rPr>
              <w:t>美國商務</w:t>
            </w:r>
            <w:r w:rsidR="00111922" w:rsidRPr="00314968">
              <w:rPr>
                <w:rFonts w:ascii="Arial" w:eastAsia="標楷體" w:hAnsi="Arial" w:cs="Arial" w:hint="eastAsia"/>
                <w:color w:val="000000" w:themeColor="text1"/>
              </w:rPr>
              <w:t>部</w:t>
            </w:r>
            <w:r w:rsidR="001F6B22" w:rsidRPr="00314968">
              <w:rPr>
                <w:rFonts w:ascii="Arial" w:eastAsia="標楷體" w:hAnsi="Arial" w:cs="Arial" w:hint="eastAsia"/>
                <w:color w:val="000000" w:themeColor="text1"/>
              </w:rPr>
              <w:t>經濟分析報告指出</w:t>
            </w:r>
            <w:r w:rsidR="001F6B22" w:rsidRPr="00314968">
              <w:rPr>
                <w:rFonts w:ascii="Arial" w:eastAsia="標楷體" w:hAnsi="Arial" w:cs="Arial" w:hint="eastAsia"/>
                <w:color w:val="000000" w:themeColor="text1"/>
              </w:rPr>
              <w:t>(</w:t>
            </w:r>
            <w:proofErr w:type="gramEnd"/>
            <w:r w:rsidR="001F6B22" w:rsidRPr="00314968">
              <w:rPr>
                <w:rFonts w:ascii="Arial" w:eastAsia="標楷體" w:hAnsi="Arial" w:cs="Arial" w:hint="eastAsia"/>
                <w:color w:val="000000" w:themeColor="text1"/>
              </w:rPr>
              <w:t>2018</w:t>
            </w:r>
            <w:r w:rsidR="001F6B22" w:rsidRPr="00314968">
              <w:rPr>
                <w:rFonts w:ascii="Arial" w:eastAsia="標楷體" w:hAnsi="Arial" w:cs="Arial" w:hint="eastAsia"/>
                <w:color w:val="000000" w:themeColor="text1"/>
              </w:rPr>
              <w:t>年初公布</w:t>
            </w:r>
            <w:r w:rsidR="001F6B22" w:rsidRPr="00314968">
              <w:rPr>
                <w:rFonts w:ascii="Arial" w:eastAsia="標楷體" w:hAnsi="Arial" w:cs="Arial" w:hint="eastAsia"/>
                <w:color w:val="000000" w:themeColor="text1"/>
              </w:rPr>
              <w:t>)</w:t>
            </w:r>
            <w:r w:rsidR="001F6B22" w:rsidRPr="00314968">
              <w:rPr>
                <w:rFonts w:ascii="Arial" w:eastAsia="標楷體" w:hAnsi="Arial" w:cs="Arial" w:hint="eastAsia"/>
                <w:color w:val="000000" w:themeColor="text1"/>
              </w:rPr>
              <w:t>，加州國民所得平均為</w:t>
            </w:r>
            <w:r w:rsidR="001F6B22" w:rsidRPr="00314968">
              <w:rPr>
                <w:rFonts w:ascii="Arial" w:eastAsia="標楷體" w:hAnsi="Arial" w:cs="Arial" w:hint="eastAsia"/>
                <w:color w:val="000000" w:themeColor="text1"/>
              </w:rPr>
              <w:t>58,272</w:t>
            </w:r>
            <w:r w:rsidR="001F6B22" w:rsidRPr="00314968">
              <w:rPr>
                <w:rFonts w:ascii="Arial" w:eastAsia="標楷體" w:hAnsi="Arial" w:cs="Arial" w:hint="eastAsia"/>
                <w:color w:val="000000" w:themeColor="text1"/>
              </w:rPr>
              <w:t>美元，為全美排名第六名，並較</w:t>
            </w:r>
            <w:r w:rsidR="001F6B22" w:rsidRPr="00314968">
              <w:rPr>
                <w:rFonts w:ascii="Arial" w:eastAsia="標楷體" w:hAnsi="Arial" w:cs="Arial" w:hint="eastAsia"/>
                <w:color w:val="000000" w:themeColor="text1"/>
              </w:rPr>
              <w:t>2016</w:t>
            </w:r>
            <w:r w:rsidR="001F6B22" w:rsidRPr="00314968">
              <w:rPr>
                <w:rFonts w:ascii="Arial" w:eastAsia="標楷體" w:hAnsi="Arial" w:cs="Arial" w:hint="eastAsia"/>
                <w:color w:val="000000" w:themeColor="text1"/>
              </w:rPr>
              <w:t>年成長</w:t>
            </w:r>
            <w:r w:rsidR="001F6B22" w:rsidRPr="00314968">
              <w:rPr>
                <w:rFonts w:ascii="Arial" w:eastAsia="標楷體" w:hAnsi="Arial" w:cs="Arial" w:hint="eastAsia"/>
                <w:color w:val="000000" w:themeColor="text1"/>
              </w:rPr>
              <w:t>3.5%</w:t>
            </w:r>
            <w:r w:rsidRPr="00314968">
              <w:rPr>
                <w:rFonts w:ascii="Arial" w:eastAsia="標楷體" w:hAnsi="Arial" w:cs="Arial" w:hint="eastAsia"/>
                <w:color w:val="000000" w:themeColor="text1"/>
              </w:rPr>
              <w:t>。</w:t>
            </w:r>
            <w:r w:rsidR="001F6B22" w:rsidRPr="00314968">
              <w:rPr>
                <w:rFonts w:ascii="Arial" w:eastAsia="標楷體" w:hAnsi="Arial" w:cs="Arial" w:hint="eastAsia"/>
                <w:color w:val="000000" w:themeColor="text1"/>
              </w:rPr>
              <w:t>2017</w:t>
            </w:r>
            <w:r w:rsidR="001F6B22" w:rsidRPr="00314968">
              <w:rPr>
                <w:rFonts w:ascii="Arial" w:eastAsia="標楷體" w:hAnsi="Arial" w:cs="Arial" w:hint="eastAsia"/>
                <w:color w:val="000000" w:themeColor="text1"/>
              </w:rPr>
              <w:t>年加州生產毛額為</w:t>
            </w:r>
            <w:r w:rsidR="001F6B22" w:rsidRPr="00314968">
              <w:rPr>
                <w:rFonts w:ascii="Arial" w:eastAsia="標楷體" w:hAnsi="Arial" w:cs="Arial" w:hint="eastAsia"/>
                <w:color w:val="000000" w:themeColor="text1"/>
              </w:rPr>
              <w:t>2</w:t>
            </w:r>
            <w:r w:rsidR="001F6B22" w:rsidRPr="00314968">
              <w:rPr>
                <w:rFonts w:ascii="Arial" w:eastAsia="標楷體" w:hAnsi="Arial" w:cs="Arial" w:hint="eastAsia"/>
                <w:color w:val="000000" w:themeColor="text1"/>
              </w:rPr>
              <w:t>兆</w:t>
            </w:r>
            <w:r w:rsidR="001F6B22" w:rsidRPr="00314968">
              <w:rPr>
                <w:rFonts w:ascii="Arial" w:eastAsia="標楷體" w:hAnsi="Arial" w:cs="Arial" w:hint="eastAsia"/>
                <w:color w:val="000000" w:themeColor="text1"/>
              </w:rPr>
              <w:t>7</w:t>
            </w:r>
            <w:proofErr w:type="gramStart"/>
            <w:r w:rsidR="001F6B22" w:rsidRPr="00314968">
              <w:rPr>
                <w:rFonts w:ascii="Arial" w:eastAsia="標楷體" w:hAnsi="Arial" w:cs="Arial" w:hint="eastAsia"/>
                <w:color w:val="000000" w:themeColor="text1"/>
              </w:rPr>
              <w:t>,469</w:t>
            </w:r>
            <w:r w:rsidR="001F6B22" w:rsidRPr="00314968">
              <w:rPr>
                <w:rFonts w:ascii="Arial" w:eastAsia="標楷體" w:hAnsi="Arial" w:cs="Arial" w:hint="eastAsia"/>
                <w:color w:val="000000" w:themeColor="text1"/>
              </w:rPr>
              <w:t>億美元</w:t>
            </w:r>
            <w:proofErr w:type="gramEnd"/>
            <w:r w:rsidR="001F6B22" w:rsidRPr="00314968">
              <w:rPr>
                <w:rFonts w:ascii="Arial" w:eastAsia="標楷體" w:hAnsi="Arial" w:cs="Arial" w:hint="eastAsia"/>
                <w:color w:val="000000" w:themeColor="text1"/>
              </w:rPr>
              <w:t>，為全美排名第一，其成長率為</w:t>
            </w:r>
            <w:r w:rsidR="001F6B22" w:rsidRPr="00314968">
              <w:rPr>
                <w:rFonts w:ascii="Arial" w:eastAsia="標楷體" w:hAnsi="Arial" w:cs="Arial" w:hint="eastAsia"/>
                <w:color w:val="000000" w:themeColor="text1"/>
              </w:rPr>
              <w:t>3%</w:t>
            </w:r>
            <w:r w:rsidR="001F6B22" w:rsidRPr="00314968">
              <w:rPr>
                <w:rFonts w:ascii="Arial" w:eastAsia="標楷體" w:hAnsi="Arial" w:cs="Arial" w:hint="eastAsia"/>
                <w:color w:val="000000" w:themeColor="text1"/>
              </w:rPr>
              <w:t>。</w:t>
            </w:r>
            <w:r w:rsidRPr="00314968">
              <w:rPr>
                <w:rFonts w:ascii="Arial" w:eastAsia="標楷體" w:hAnsi="Arial" w:cs="Arial" w:hint="eastAsia"/>
                <w:color w:val="000000" w:themeColor="text1"/>
              </w:rPr>
              <w:t>加州就業</w:t>
            </w:r>
            <w:proofErr w:type="gramStart"/>
            <w:r w:rsidRPr="00314968">
              <w:rPr>
                <w:rFonts w:ascii="Arial" w:eastAsia="標楷體" w:hAnsi="Arial" w:cs="Arial" w:hint="eastAsia"/>
                <w:color w:val="000000" w:themeColor="text1"/>
              </w:rPr>
              <w:t>成長均來自私</w:t>
            </w:r>
            <w:proofErr w:type="gramEnd"/>
            <w:r w:rsidRPr="00314968">
              <w:rPr>
                <w:rFonts w:ascii="Arial" w:eastAsia="標楷體" w:hAnsi="Arial" w:cs="Arial" w:hint="eastAsia"/>
                <w:color w:val="000000" w:themeColor="text1"/>
              </w:rPr>
              <w:t>部門，其中以高科技產業及服務業的就業人數增加最多。加州經濟自</w:t>
            </w:r>
            <w:r w:rsidRPr="00314968">
              <w:rPr>
                <w:rFonts w:ascii="Arial" w:eastAsia="標楷體" w:hAnsi="Arial" w:cs="Arial" w:hint="eastAsia"/>
                <w:color w:val="000000" w:themeColor="text1"/>
              </w:rPr>
              <w:t>2009</w:t>
            </w:r>
            <w:r w:rsidRPr="00314968">
              <w:rPr>
                <w:rFonts w:ascii="Arial" w:eastAsia="標楷體" w:hAnsi="Arial" w:cs="Arial" w:hint="eastAsia"/>
                <w:color w:val="000000" w:themeColor="text1"/>
              </w:rPr>
              <w:t>年復甦以來，經濟成長主要仰賴沿海都會區內的出口導向產業及高科技產業。</w:t>
            </w:r>
            <w:r w:rsidRPr="00314968">
              <w:rPr>
                <w:rFonts w:ascii="Arial" w:eastAsia="標楷體" w:hAnsi="Arial" w:cs="Arial" w:hint="eastAsia"/>
                <w:color w:val="000000" w:themeColor="text1"/>
              </w:rPr>
              <w:t xml:space="preserve">  </w:t>
            </w:r>
          </w:p>
          <w:p w:rsidR="00D82309" w:rsidRPr="00314968" w:rsidRDefault="00D82309" w:rsidP="005F640A">
            <w:pPr>
              <w:spacing w:line="360" w:lineRule="exact"/>
              <w:ind w:leftChars="-5" w:left="168" w:hangingChars="75" w:hanging="180"/>
              <w:jc w:val="both"/>
              <w:rPr>
                <w:rFonts w:ascii="Arial" w:eastAsia="標楷體" w:hAnsi="Arial" w:cs="Arial"/>
                <w:color w:val="000000" w:themeColor="text1"/>
                <w:kern w:val="0"/>
              </w:rPr>
            </w:pPr>
            <w:r w:rsidRPr="00314968">
              <w:rPr>
                <w:rFonts w:ascii="Arial" w:eastAsia="標楷體" w:hAnsi="Arial" w:cs="Arial" w:hint="eastAsia"/>
                <w:color w:val="000000" w:themeColor="text1"/>
              </w:rPr>
              <w:t>3</w:t>
            </w:r>
            <w:r w:rsidRPr="00314968">
              <w:rPr>
                <w:rFonts w:ascii="Arial" w:eastAsia="標楷體" w:hAnsi="Arial" w:cs="Arial"/>
                <w:color w:val="000000" w:themeColor="text1"/>
              </w:rPr>
              <w:t>.</w:t>
            </w:r>
            <w:r w:rsidRPr="00314968">
              <w:rPr>
                <w:rFonts w:ascii="Arial" w:eastAsia="標楷體" w:hAnsi="Arial" w:cs="Arial"/>
                <w:color w:val="000000" w:themeColor="text1"/>
              </w:rPr>
              <w:t>加州境內</w:t>
            </w:r>
            <w:r w:rsidRPr="00314968">
              <w:rPr>
                <w:rFonts w:ascii="Arial" w:eastAsia="標楷體" w:hAnsi="Arial" w:cs="Arial"/>
                <w:color w:val="000000" w:themeColor="text1"/>
              </w:rPr>
              <w:t>Fortune 500</w:t>
            </w:r>
            <w:r w:rsidRPr="00314968">
              <w:rPr>
                <w:rFonts w:ascii="Arial" w:eastAsia="標楷體" w:hAnsi="Arial" w:cs="Arial"/>
                <w:color w:val="000000" w:themeColor="text1"/>
              </w:rPr>
              <w:t>公司：</w:t>
            </w:r>
            <w:r w:rsidRPr="00314968">
              <w:rPr>
                <w:rFonts w:ascii="Arial" w:eastAsia="標楷體" w:hAnsi="Arial" w:cs="Arial"/>
                <w:color w:val="000000" w:themeColor="text1"/>
              </w:rPr>
              <w:t>Chevron</w:t>
            </w:r>
            <w:r w:rsidRPr="00314968">
              <w:rPr>
                <w:rFonts w:ascii="Arial" w:eastAsia="標楷體" w:hAnsi="Arial" w:cs="Arial"/>
                <w:color w:val="000000" w:themeColor="text1"/>
              </w:rPr>
              <w:t>、</w:t>
            </w:r>
            <w:r w:rsidRPr="00314968">
              <w:rPr>
                <w:rFonts w:ascii="Arial" w:eastAsia="標楷體" w:hAnsi="Arial" w:cs="Arial"/>
                <w:color w:val="000000" w:themeColor="text1"/>
              </w:rPr>
              <w:t>Apple</w:t>
            </w:r>
            <w:r w:rsidRPr="00314968">
              <w:rPr>
                <w:rFonts w:ascii="Arial" w:eastAsia="標楷體" w:hAnsi="Arial" w:cs="Arial"/>
                <w:color w:val="000000" w:themeColor="text1"/>
              </w:rPr>
              <w:t>、</w:t>
            </w:r>
            <w:r w:rsidRPr="00314968">
              <w:rPr>
                <w:rFonts w:ascii="Arial" w:eastAsia="標楷體" w:hAnsi="Arial" w:cs="Arial"/>
                <w:color w:val="000000" w:themeColor="text1"/>
              </w:rPr>
              <w:t>McKesson</w:t>
            </w:r>
            <w:r w:rsidRPr="00314968">
              <w:rPr>
                <w:rFonts w:ascii="Arial" w:eastAsia="標楷體" w:hAnsi="Arial" w:cs="Arial"/>
                <w:color w:val="000000" w:themeColor="text1"/>
              </w:rPr>
              <w:t>、</w:t>
            </w:r>
            <w:r w:rsidRPr="00314968">
              <w:rPr>
                <w:rFonts w:ascii="Arial" w:eastAsia="標楷體" w:hAnsi="Arial" w:cs="Arial"/>
                <w:color w:val="000000" w:themeColor="text1"/>
              </w:rPr>
              <w:t>Hewlett-Packard</w:t>
            </w:r>
            <w:r w:rsidRPr="00314968">
              <w:rPr>
                <w:rFonts w:ascii="Arial" w:eastAsia="標楷體" w:hAnsi="Arial" w:cs="Arial"/>
                <w:color w:val="000000" w:themeColor="text1"/>
              </w:rPr>
              <w:t>、</w:t>
            </w:r>
            <w:r w:rsidRPr="00314968">
              <w:rPr>
                <w:rFonts w:ascii="Arial" w:eastAsia="標楷體" w:hAnsi="Arial" w:cs="Arial"/>
                <w:color w:val="000000" w:themeColor="text1"/>
              </w:rPr>
              <w:t>Wells Fargo</w:t>
            </w:r>
            <w:r w:rsidRPr="00314968">
              <w:rPr>
                <w:rFonts w:ascii="Arial" w:eastAsia="標楷體" w:hAnsi="Arial" w:cs="Arial"/>
                <w:color w:val="000000" w:themeColor="text1"/>
              </w:rPr>
              <w:t>、</w:t>
            </w:r>
            <w:r w:rsidRPr="00314968">
              <w:rPr>
                <w:rFonts w:ascii="Arial" w:eastAsia="標楷體" w:hAnsi="Arial" w:cs="Arial"/>
                <w:color w:val="000000" w:themeColor="text1"/>
              </w:rPr>
              <w:t>Google</w:t>
            </w:r>
            <w:r w:rsidRPr="00314968">
              <w:rPr>
                <w:rFonts w:ascii="Arial" w:eastAsia="標楷體" w:hAnsi="Arial" w:cs="Arial"/>
                <w:color w:val="000000" w:themeColor="text1"/>
              </w:rPr>
              <w:t>、</w:t>
            </w:r>
            <w:r w:rsidRPr="00314968">
              <w:rPr>
                <w:rFonts w:ascii="Arial" w:eastAsia="標楷體" w:hAnsi="Arial" w:cs="Arial"/>
                <w:color w:val="000000" w:themeColor="text1"/>
              </w:rPr>
              <w:t>Intel</w:t>
            </w:r>
            <w:r w:rsidRPr="00314968">
              <w:rPr>
                <w:rFonts w:ascii="Arial" w:eastAsia="標楷體" w:hAnsi="Arial" w:cs="Arial"/>
                <w:color w:val="000000" w:themeColor="text1"/>
              </w:rPr>
              <w:t>、</w:t>
            </w:r>
            <w:r w:rsidRPr="00314968">
              <w:rPr>
                <w:rFonts w:ascii="Arial" w:eastAsia="標楷體" w:hAnsi="Arial" w:cs="Arial"/>
                <w:color w:val="000000" w:themeColor="text1"/>
              </w:rPr>
              <w:t>Cisco Systems</w:t>
            </w:r>
            <w:r w:rsidRPr="00314968">
              <w:rPr>
                <w:rFonts w:ascii="Arial" w:eastAsia="標楷體" w:hAnsi="Arial" w:cs="Arial"/>
                <w:color w:val="000000" w:themeColor="text1"/>
              </w:rPr>
              <w:t>、</w:t>
            </w:r>
            <w:r w:rsidRPr="00314968">
              <w:rPr>
                <w:rFonts w:ascii="Arial" w:eastAsia="標楷體" w:hAnsi="Arial" w:cs="Arial"/>
                <w:color w:val="000000" w:themeColor="text1"/>
              </w:rPr>
              <w:t>Walt Disney</w:t>
            </w:r>
            <w:r w:rsidRPr="00314968">
              <w:rPr>
                <w:rFonts w:ascii="Arial" w:eastAsia="標楷體" w:hAnsi="Arial" w:cs="Arial"/>
                <w:color w:val="000000" w:themeColor="text1"/>
              </w:rPr>
              <w:t>、</w:t>
            </w:r>
            <w:r w:rsidRPr="00314968">
              <w:rPr>
                <w:rFonts w:ascii="Arial" w:eastAsia="標楷體" w:hAnsi="Arial" w:cs="Arial"/>
                <w:color w:val="000000" w:themeColor="text1"/>
              </w:rPr>
              <w:t>Safeway</w:t>
            </w:r>
            <w:r w:rsidRPr="00314968">
              <w:rPr>
                <w:rFonts w:ascii="Arial" w:eastAsia="標楷體" w:hAnsi="Arial" w:cs="Arial"/>
                <w:color w:val="000000" w:themeColor="text1"/>
              </w:rPr>
              <w:t>、</w:t>
            </w:r>
            <w:r w:rsidRPr="00314968">
              <w:rPr>
                <w:rFonts w:ascii="Arial" w:eastAsia="標楷體" w:hAnsi="Arial" w:cs="Arial" w:hint="eastAsia"/>
                <w:color w:val="000000" w:themeColor="text1"/>
              </w:rPr>
              <w:t>I</w:t>
            </w:r>
            <w:r w:rsidRPr="00314968">
              <w:rPr>
                <w:rFonts w:ascii="Arial" w:eastAsia="標楷體" w:hAnsi="Arial" w:cs="Arial"/>
                <w:color w:val="000000" w:themeColor="text1"/>
              </w:rPr>
              <w:t>ngram Micro</w:t>
            </w:r>
            <w:r w:rsidRPr="00314968">
              <w:rPr>
                <w:rFonts w:ascii="Arial" w:eastAsia="標楷體" w:hAnsi="Arial" w:cs="Arial"/>
                <w:color w:val="000000" w:themeColor="text1"/>
              </w:rPr>
              <w:t>、</w:t>
            </w:r>
            <w:r w:rsidRPr="00314968">
              <w:rPr>
                <w:rFonts w:ascii="Arial" w:eastAsia="標楷體" w:hAnsi="Arial" w:cs="Arial"/>
                <w:color w:val="000000" w:themeColor="text1"/>
              </w:rPr>
              <w:t>Oracle</w:t>
            </w:r>
            <w:r w:rsidRPr="00314968">
              <w:rPr>
                <w:rFonts w:ascii="Arial" w:eastAsia="標楷體" w:hAnsi="Arial" w:cs="Arial"/>
                <w:color w:val="000000" w:themeColor="text1"/>
              </w:rPr>
              <w:t>、</w:t>
            </w:r>
            <w:r w:rsidRPr="00314968">
              <w:rPr>
                <w:rFonts w:ascii="Arial" w:eastAsia="標楷體" w:hAnsi="Arial" w:cs="Arial"/>
                <w:color w:val="000000" w:themeColor="text1"/>
              </w:rPr>
              <w:t>DirecTV</w:t>
            </w:r>
            <w:r w:rsidRPr="00314968">
              <w:rPr>
                <w:rFonts w:ascii="Arial" w:eastAsia="標楷體" w:hAnsi="Arial" w:cs="Arial"/>
                <w:color w:val="000000" w:themeColor="text1"/>
              </w:rPr>
              <w:t>、</w:t>
            </w:r>
            <w:r w:rsidRPr="00314968">
              <w:rPr>
                <w:rFonts w:ascii="Arial" w:eastAsia="標楷體" w:hAnsi="Arial" w:cs="Arial"/>
                <w:color w:val="000000" w:themeColor="text1"/>
              </w:rPr>
              <w:t>Occidental Petroleum</w:t>
            </w:r>
            <w:r w:rsidRPr="00314968">
              <w:rPr>
                <w:rFonts w:ascii="Arial" w:eastAsia="標楷體" w:hAnsi="Arial" w:cs="Arial"/>
                <w:color w:val="000000" w:themeColor="text1"/>
              </w:rPr>
              <w:t>、</w:t>
            </w:r>
            <w:r w:rsidRPr="00314968">
              <w:rPr>
                <w:rFonts w:ascii="Arial" w:eastAsia="標楷體" w:hAnsi="Arial" w:cs="Arial"/>
                <w:color w:val="000000" w:themeColor="text1"/>
              </w:rPr>
              <w:t>Qualcomm</w:t>
            </w:r>
            <w:r w:rsidRPr="00314968">
              <w:rPr>
                <w:rFonts w:ascii="Arial" w:eastAsia="標楷體" w:hAnsi="Arial" w:cs="Arial"/>
                <w:color w:val="000000" w:themeColor="text1"/>
              </w:rPr>
              <w:t>、</w:t>
            </w:r>
            <w:r w:rsidRPr="00314968">
              <w:rPr>
                <w:rFonts w:ascii="Arial" w:eastAsia="標楷體" w:hAnsi="Arial" w:cs="Arial"/>
                <w:color w:val="000000" w:themeColor="text1"/>
              </w:rPr>
              <w:t>Amgen</w:t>
            </w:r>
            <w:r w:rsidRPr="00314968">
              <w:rPr>
                <w:rFonts w:ascii="Arial" w:eastAsia="標楷體" w:hAnsi="Arial" w:cs="Arial"/>
                <w:color w:val="000000" w:themeColor="text1"/>
              </w:rPr>
              <w:t>、</w:t>
            </w:r>
            <w:r w:rsidRPr="00314968">
              <w:rPr>
                <w:rFonts w:ascii="Arial" w:eastAsia="標楷體" w:hAnsi="Arial" w:cs="Arial"/>
                <w:color w:val="000000" w:themeColor="text1"/>
              </w:rPr>
              <w:t>GAP</w:t>
            </w:r>
            <w:r w:rsidRPr="00314968">
              <w:rPr>
                <w:rFonts w:ascii="Arial" w:eastAsia="標楷體" w:hAnsi="Arial" w:cs="Arial"/>
                <w:color w:val="000000" w:themeColor="text1"/>
              </w:rPr>
              <w:t>、</w:t>
            </w:r>
            <w:r w:rsidRPr="00314968">
              <w:rPr>
                <w:rFonts w:ascii="Arial" w:eastAsia="標楷體" w:hAnsi="Arial" w:cs="Arial"/>
                <w:color w:val="000000" w:themeColor="text1"/>
              </w:rPr>
              <w:t>eBay</w:t>
            </w:r>
            <w:r w:rsidRPr="00314968">
              <w:rPr>
                <w:rFonts w:ascii="Arial" w:eastAsia="標楷體" w:hAnsi="Arial" w:cs="Arial"/>
                <w:color w:val="000000" w:themeColor="text1"/>
              </w:rPr>
              <w:t>、</w:t>
            </w:r>
            <w:r w:rsidRPr="00314968">
              <w:rPr>
                <w:rFonts w:ascii="Arial" w:eastAsia="標楷體" w:hAnsi="Arial" w:cs="Arial"/>
                <w:color w:val="000000" w:themeColor="text1"/>
              </w:rPr>
              <w:t>PG&amp;E Corp.</w:t>
            </w:r>
            <w:r w:rsidRPr="00314968">
              <w:rPr>
                <w:rFonts w:ascii="Arial" w:eastAsia="標楷體" w:hAnsi="Arial" w:cs="Arial"/>
                <w:color w:val="000000" w:themeColor="text1"/>
              </w:rPr>
              <w:t>、</w:t>
            </w:r>
            <w:r w:rsidRPr="00314968">
              <w:rPr>
                <w:rFonts w:ascii="Arial" w:eastAsia="標楷體" w:hAnsi="Arial" w:cs="Arial"/>
                <w:color w:val="000000" w:themeColor="text1"/>
              </w:rPr>
              <w:t>Western Digital</w:t>
            </w:r>
            <w:r w:rsidRPr="00314968">
              <w:rPr>
                <w:rFonts w:ascii="Arial" w:eastAsia="標楷體" w:hAnsi="Arial" w:cs="Arial"/>
                <w:color w:val="000000" w:themeColor="text1"/>
              </w:rPr>
              <w:t>、</w:t>
            </w:r>
            <w:r w:rsidRPr="00314968">
              <w:rPr>
                <w:rFonts w:ascii="Arial" w:eastAsia="標楷體" w:hAnsi="Arial" w:cs="Arial"/>
                <w:color w:val="000000" w:themeColor="text1"/>
              </w:rPr>
              <w:t>Edison International</w:t>
            </w:r>
            <w:r w:rsidRPr="00314968">
              <w:rPr>
                <w:rFonts w:ascii="Arial" w:eastAsia="標楷體" w:hAnsi="Arial" w:cs="Arial"/>
                <w:color w:val="000000" w:themeColor="text1"/>
              </w:rPr>
              <w:t>、</w:t>
            </w:r>
            <w:r w:rsidRPr="00314968">
              <w:rPr>
                <w:rFonts w:ascii="Arial" w:eastAsia="標楷體" w:hAnsi="Arial" w:cs="Arial"/>
                <w:color w:val="000000" w:themeColor="text1"/>
              </w:rPr>
              <w:t>Jacobs Engineering Group</w:t>
            </w:r>
            <w:r w:rsidRPr="00314968">
              <w:rPr>
                <w:rFonts w:ascii="Arial" w:eastAsia="標楷體" w:hAnsi="Arial" w:cs="Arial"/>
                <w:color w:val="000000" w:themeColor="text1"/>
              </w:rPr>
              <w:t>、</w:t>
            </w:r>
            <w:r w:rsidRPr="00314968">
              <w:rPr>
                <w:rFonts w:ascii="Arial" w:eastAsia="標楷體" w:hAnsi="Arial" w:cs="Arial"/>
                <w:color w:val="000000" w:themeColor="text1"/>
              </w:rPr>
              <w:t>Visa</w:t>
            </w:r>
            <w:r w:rsidRPr="00314968">
              <w:rPr>
                <w:rFonts w:ascii="Arial" w:eastAsia="標楷體" w:hAnsi="Arial" w:cs="Arial"/>
                <w:color w:val="000000" w:themeColor="text1"/>
              </w:rPr>
              <w:t>、</w:t>
            </w:r>
            <w:r w:rsidRPr="00314968">
              <w:rPr>
                <w:rFonts w:ascii="Arial" w:eastAsia="標楷體" w:hAnsi="Arial" w:cs="Arial"/>
                <w:color w:val="000000" w:themeColor="text1"/>
              </w:rPr>
              <w:t>Gilead Sciences</w:t>
            </w:r>
            <w:r w:rsidRPr="00314968">
              <w:rPr>
                <w:rFonts w:ascii="Arial" w:eastAsia="標楷體" w:hAnsi="Arial" w:cs="Arial"/>
                <w:color w:val="000000" w:themeColor="text1"/>
              </w:rPr>
              <w:t>、</w:t>
            </w:r>
            <w:r w:rsidRPr="00314968">
              <w:rPr>
                <w:rFonts w:ascii="Arial" w:eastAsia="標楷體" w:hAnsi="Arial" w:cs="Arial"/>
                <w:color w:val="000000" w:themeColor="text1"/>
              </w:rPr>
              <w:t>Health Net</w:t>
            </w:r>
            <w:r w:rsidRPr="00314968">
              <w:rPr>
                <w:rFonts w:ascii="Arial" w:eastAsia="標楷體" w:hAnsi="Arial" w:cs="Arial"/>
                <w:color w:val="000000" w:themeColor="text1"/>
              </w:rPr>
              <w:t>、</w:t>
            </w:r>
            <w:r w:rsidRPr="00314968">
              <w:rPr>
                <w:rFonts w:ascii="Arial" w:eastAsia="標楷體" w:hAnsi="Arial" w:cs="Arial"/>
                <w:color w:val="000000" w:themeColor="text1"/>
              </w:rPr>
              <w:t>URS</w:t>
            </w:r>
            <w:r w:rsidRPr="00314968">
              <w:rPr>
                <w:rFonts w:ascii="Arial" w:eastAsia="標楷體" w:hAnsi="Arial" w:cs="Arial"/>
                <w:color w:val="000000" w:themeColor="text1"/>
              </w:rPr>
              <w:t>、</w:t>
            </w:r>
            <w:proofErr w:type="spellStart"/>
            <w:r w:rsidRPr="00314968">
              <w:rPr>
                <w:rFonts w:ascii="Arial" w:eastAsia="標楷體" w:hAnsi="Arial" w:cs="Arial"/>
                <w:color w:val="000000" w:themeColor="text1"/>
              </w:rPr>
              <w:t>Synnex</w:t>
            </w:r>
            <w:proofErr w:type="spellEnd"/>
            <w:r w:rsidRPr="00314968">
              <w:rPr>
                <w:rFonts w:ascii="Arial" w:eastAsia="標楷體" w:hAnsi="Arial" w:cs="Arial"/>
                <w:color w:val="000000" w:themeColor="text1"/>
              </w:rPr>
              <w:t>、</w:t>
            </w:r>
            <w:r w:rsidRPr="00314968">
              <w:rPr>
                <w:rFonts w:ascii="Arial" w:eastAsia="標楷體" w:hAnsi="Arial" w:cs="Arial"/>
                <w:color w:val="000000" w:themeColor="text1"/>
              </w:rPr>
              <w:t>Sempra Energy</w:t>
            </w:r>
            <w:r w:rsidRPr="00314968">
              <w:rPr>
                <w:rFonts w:ascii="Arial" w:eastAsia="標楷體" w:hAnsi="Arial" w:cs="Arial"/>
                <w:color w:val="000000" w:themeColor="text1"/>
              </w:rPr>
              <w:t>、</w:t>
            </w:r>
            <w:r w:rsidRPr="00314968">
              <w:rPr>
                <w:rFonts w:ascii="Arial" w:eastAsia="標楷體" w:hAnsi="Arial" w:cs="Arial"/>
                <w:color w:val="000000" w:themeColor="text1"/>
              </w:rPr>
              <w:t>Ross Stores</w:t>
            </w:r>
            <w:r w:rsidRPr="00314968">
              <w:rPr>
                <w:rFonts w:ascii="Arial" w:eastAsia="標楷體" w:hAnsi="Arial" w:cs="Arial"/>
                <w:color w:val="000000" w:themeColor="text1"/>
              </w:rPr>
              <w:t>、</w:t>
            </w:r>
            <w:r w:rsidRPr="00314968">
              <w:rPr>
                <w:rFonts w:ascii="Arial" w:eastAsia="標楷體" w:hAnsi="Arial" w:cs="Arial"/>
                <w:color w:val="000000" w:themeColor="text1"/>
              </w:rPr>
              <w:t>Reliance Steel&amp; Aluminum</w:t>
            </w:r>
            <w:r w:rsidRPr="00314968">
              <w:rPr>
                <w:rFonts w:ascii="Arial" w:eastAsia="標楷體" w:hAnsi="Arial" w:cs="Arial"/>
                <w:color w:val="000000" w:themeColor="text1"/>
              </w:rPr>
              <w:t>、</w:t>
            </w:r>
            <w:r w:rsidRPr="00314968">
              <w:rPr>
                <w:rFonts w:ascii="Arial" w:eastAsia="標楷體" w:hAnsi="Arial" w:cs="Arial"/>
                <w:color w:val="000000" w:themeColor="text1"/>
              </w:rPr>
              <w:t>Broadcom</w:t>
            </w:r>
            <w:r w:rsidRPr="00314968">
              <w:rPr>
                <w:rFonts w:ascii="Arial" w:eastAsia="標楷體" w:hAnsi="Arial" w:cs="Arial"/>
                <w:color w:val="000000" w:themeColor="text1"/>
              </w:rPr>
              <w:t>、</w:t>
            </w:r>
            <w:r w:rsidRPr="00314968">
              <w:rPr>
                <w:rFonts w:ascii="Arial" w:eastAsia="標楷體" w:hAnsi="Arial" w:cs="Arial"/>
                <w:color w:val="000000" w:themeColor="text1"/>
              </w:rPr>
              <w:t>AECOM Technology</w:t>
            </w:r>
            <w:r w:rsidRPr="00314968">
              <w:rPr>
                <w:rFonts w:ascii="Arial" w:eastAsia="標楷體" w:hAnsi="Arial" w:cs="Arial"/>
                <w:color w:val="000000" w:themeColor="text1"/>
              </w:rPr>
              <w:t>、</w:t>
            </w:r>
            <w:r w:rsidRPr="00314968">
              <w:rPr>
                <w:rFonts w:ascii="Arial" w:eastAsia="標楷體" w:hAnsi="Arial" w:cs="Arial"/>
                <w:color w:val="000000" w:themeColor="text1"/>
              </w:rPr>
              <w:t>Pacific Life</w:t>
            </w:r>
            <w:r w:rsidRPr="00314968">
              <w:rPr>
                <w:rFonts w:ascii="Arial" w:eastAsia="標楷體" w:hAnsi="Arial" w:cs="Arial"/>
                <w:color w:val="000000" w:themeColor="text1"/>
              </w:rPr>
              <w:t>、</w:t>
            </w:r>
            <w:r w:rsidRPr="00314968">
              <w:rPr>
                <w:rFonts w:ascii="Arial" w:eastAsia="標楷體" w:hAnsi="Arial" w:cs="Arial"/>
                <w:color w:val="000000" w:themeColor="text1"/>
              </w:rPr>
              <w:t>Franklin Resources</w:t>
            </w:r>
            <w:r w:rsidRPr="00314968">
              <w:rPr>
                <w:rFonts w:ascii="Arial" w:eastAsia="標楷體" w:hAnsi="Arial" w:cs="Arial"/>
                <w:color w:val="000000" w:themeColor="text1"/>
              </w:rPr>
              <w:t>、</w:t>
            </w:r>
            <w:r w:rsidRPr="00314968">
              <w:rPr>
                <w:rFonts w:ascii="Arial" w:eastAsia="標楷體" w:hAnsi="Arial" w:cs="Arial"/>
                <w:color w:val="000000" w:themeColor="text1"/>
              </w:rPr>
              <w:t>Facebook</w:t>
            </w:r>
            <w:r w:rsidRPr="00314968">
              <w:rPr>
                <w:rFonts w:ascii="Arial" w:eastAsia="標楷體" w:hAnsi="Arial" w:cs="Arial"/>
                <w:color w:val="000000" w:themeColor="text1"/>
              </w:rPr>
              <w:t>、</w:t>
            </w:r>
            <w:r w:rsidRPr="00314968">
              <w:rPr>
                <w:rFonts w:ascii="Arial" w:eastAsia="標楷體" w:hAnsi="Arial" w:cs="Arial"/>
                <w:color w:val="000000" w:themeColor="text1"/>
              </w:rPr>
              <w:t>Core-Mark Holding</w:t>
            </w:r>
            <w:r w:rsidRPr="00314968">
              <w:rPr>
                <w:rFonts w:ascii="Arial" w:eastAsia="標楷體" w:hAnsi="Arial" w:cs="Arial"/>
                <w:color w:val="000000" w:themeColor="text1"/>
              </w:rPr>
              <w:t>、</w:t>
            </w:r>
            <w:r w:rsidRPr="00314968">
              <w:rPr>
                <w:rFonts w:ascii="Arial" w:eastAsia="標楷體" w:hAnsi="Arial" w:cs="Arial"/>
                <w:color w:val="000000" w:themeColor="text1"/>
              </w:rPr>
              <w:t>Applied Materials</w:t>
            </w:r>
            <w:r w:rsidRPr="00314968">
              <w:rPr>
                <w:rFonts w:ascii="Arial" w:eastAsia="標楷體" w:hAnsi="Arial" w:cs="Arial"/>
                <w:color w:val="000000" w:themeColor="text1"/>
              </w:rPr>
              <w:t>、</w:t>
            </w:r>
            <w:r w:rsidRPr="00314968">
              <w:rPr>
                <w:rFonts w:ascii="Arial" w:eastAsia="標楷體" w:hAnsi="Arial" w:cs="Arial"/>
                <w:color w:val="000000" w:themeColor="text1"/>
              </w:rPr>
              <w:t>Spectrum Group International</w:t>
            </w:r>
            <w:r w:rsidRPr="00314968">
              <w:rPr>
                <w:rFonts w:ascii="Arial" w:eastAsia="標楷體" w:hAnsi="Arial" w:cs="Arial"/>
                <w:color w:val="000000" w:themeColor="text1"/>
              </w:rPr>
              <w:t>、</w:t>
            </w:r>
            <w:proofErr w:type="spellStart"/>
            <w:r w:rsidRPr="00314968">
              <w:rPr>
                <w:rFonts w:ascii="Arial" w:eastAsia="標楷體" w:hAnsi="Arial" w:cs="Arial" w:hint="eastAsia"/>
                <w:color w:val="000000" w:themeColor="text1"/>
              </w:rPr>
              <w:t>Oaktree</w:t>
            </w:r>
            <w:proofErr w:type="spellEnd"/>
            <w:r w:rsidRPr="00314968">
              <w:rPr>
                <w:rFonts w:ascii="Arial" w:eastAsia="標楷體" w:hAnsi="Arial" w:cs="Arial" w:hint="eastAsia"/>
                <w:color w:val="000000" w:themeColor="text1"/>
              </w:rPr>
              <w:t xml:space="preserve"> Capital Group</w:t>
            </w:r>
            <w:r w:rsidRPr="00314968">
              <w:rPr>
                <w:rFonts w:ascii="Arial" w:eastAsia="標楷體" w:hAnsi="Arial" w:cs="Arial" w:hint="eastAsia"/>
                <w:color w:val="000000" w:themeColor="text1"/>
              </w:rPr>
              <w:t>、</w:t>
            </w:r>
            <w:r w:rsidRPr="00314968">
              <w:rPr>
                <w:rFonts w:ascii="Arial" w:eastAsia="標楷體" w:hAnsi="Arial" w:cs="Arial" w:hint="eastAsia"/>
                <w:color w:val="000000" w:themeColor="text1"/>
              </w:rPr>
              <w:t>CBRE Group</w:t>
            </w:r>
            <w:r w:rsidRPr="00314968">
              <w:rPr>
                <w:rFonts w:ascii="Arial" w:eastAsia="標楷體" w:hAnsi="Arial" w:cs="Arial" w:hint="eastAsia"/>
                <w:color w:val="000000" w:themeColor="text1"/>
              </w:rPr>
              <w:t>、</w:t>
            </w:r>
            <w:r w:rsidRPr="00314968">
              <w:rPr>
                <w:rFonts w:ascii="Arial" w:eastAsia="標楷體" w:hAnsi="Arial" w:cs="Arial"/>
                <w:color w:val="000000" w:themeColor="text1"/>
              </w:rPr>
              <w:t>Symantec</w:t>
            </w:r>
            <w:r w:rsidRPr="00314968">
              <w:rPr>
                <w:rFonts w:ascii="Arial" w:eastAsia="標楷體" w:hAnsi="Arial" w:cs="Arial"/>
                <w:color w:val="000000" w:themeColor="text1"/>
              </w:rPr>
              <w:t>、</w:t>
            </w:r>
            <w:r w:rsidRPr="00314968">
              <w:rPr>
                <w:rFonts w:ascii="Arial" w:eastAsia="標楷體" w:hAnsi="Arial" w:cs="Arial"/>
                <w:color w:val="000000" w:themeColor="text1"/>
              </w:rPr>
              <w:t>Agilent Technologies</w:t>
            </w:r>
            <w:r w:rsidRPr="00314968">
              <w:rPr>
                <w:rFonts w:ascii="Arial" w:eastAsia="標楷體" w:hAnsi="Arial" w:cs="Arial"/>
                <w:color w:val="000000" w:themeColor="text1"/>
              </w:rPr>
              <w:t>、</w:t>
            </w:r>
            <w:r w:rsidRPr="00314968">
              <w:rPr>
                <w:rFonts w:ascii="Arial" w:eastAsia="標楷體" w:hAnsi="Arial" w:cs="Arial"/>
                <w:color w:val="000000" w:themeColor="text1"/>
              </w:rPr>
              <w:t>Molina Healthcare</w:t>
            </w:r>
            <w:r w:rsidRPr="00314968">
              <w:rPr>
                <w:rFonts w:ascii="Arial" w:eastAsia="標楷體" w:hAnsi="Arial" w:cs="Arial"/>
                <w:color w:val="000000" w:themeColor="text1"/>
              </w:rPr>
              <w:t>、</w:t>
            </w:r>
            <w:r w:rsidRPr="00314968">
              <w:rPr>
                <w:rFonts w:ascii="Arial" w:eastAsia="標楷體" w:hAnsi="Arial" w:cs="Arial"/>
                <w:color w:val="000000" w:themeColor="text1"/>
              </w:rPr>
              <w:lastRenderedPageBreak/>
              <w:t>Avery Dennison</w:t>
            </w:r>
            <w:r w:rsidRPr="00314968">
              <w:rPr>
                <w:rFonts w:ascii="Arial" w:eastAsia="標楷體" w:hAnsi="Arial" w:cs="Arial"/>
                <w:color w:val="000000" w:themeColor="text1"/>
              </w:rPr>
              <w:t>、</w:t>
            </w:r>
            <w:r w:rsidRPr="00314968">
              <w:rPr>
                <w:rFonts w:ascii="Arial" w:eastAsia="標楷體" w:hAnsi="Arial" w:cs="Arial"/>
                <w:color w:val="000000" w:themeColor="text1"/>
              </w:rPr>
              <w:t>Mattel</w:t>
            </w:r>
            <w:r w:rsidRPr="00314968">
              <w:rPr>
                <w:rFonts w:ascii="Arial" w:eastAsia="標楷體" w:hAnsi="Arial" w:cs="Arial"/>
                <w:color w:val="000000" w:themeColor="text1"/>
              </w:rPr>
              <w:t>、</w:t>
            </w:r>
            <w:r w:rsidRPr="00314968">
              <w:rPr>
                <w:rFonts w:ascii="Arial" w:eastAsia="標楷體" w:hAnsi="Arial" w:cs="Arial"/>
                <w:color w:val="000000" w:themeColor="text1"/>
              </w:rPr>
              <w:t>Live Nation Entertainment</w:t>
            </w:r>
            <w:r w:rsidRPr="00314968">
              <w:rPr>
                <w:rFonts w:ascii="Arial" w:eastAsia="標楷體" w:hAnsi="Arial" w:cs="Arial"/>
                <w:color w:val="000000" w:themeColor="text1"/>
              </w:rPr>
              <w:t>、</w:t>
            </w:r>
            <w:r w:rsidRPr="00314968">
              <w:rPr>
                <w:rFonts w:ascii="Arial" w:eastAsia="標楷體" w:hAnsi="Arial" w:cs="Arial"/>
                <w:color w:val="000000" w:themeColor="text1"/>
              </w:rPr>
              <w:t>Allergan</w:t>
            </w:r>
            <w:r w:rsidRPr="00314968">
              <w:rPr>
                <w:rFonts w:ascii="Arial" w:eastAsia="標楷體" w:hAnsi="Arial" w:cs="Arial"/>
                <w:color w:val="000000" w:themeColor="text1"/>
              </w:rPr>
              <w:t>、</w:t>
            </w:r>
            <w:proofErr w:type="spellStart"/>
            <w:r w:rsidRPr="00314968">
              <w:rPr>
                <w:rFonts w:ascii="Arial" w:eastAsia="標楷體" w:hAnsi="Arial" w:cs="Arial"/>
                <w:color w:val="000000" w:themeColor="text1"/>
              </w:rPr>
              <w:t>NetApp</w:t>
            </w:r>
            <w:proofErr w:type="spellEnd"/>
            <w:r w:rsidRPr="00314968">
              <w:rPr>
                <w:rFonts w:ascii="Arial" w:eastAsia="標楷體" w:hAnsi="Arial" w:cs="Arial"/>
                <w:color w:val="000000" w:themeColor="text1"/>
              </w:rPr>
              <w:t>、</w:t>
            </w:r>
            <w:r w:rsidRPr="00314968">
              <w:rPr>
                <w:rFonts w:ascii="Arial" w:eastAsia="標楷體" w:hAnsi="Arial" w:cs="Arial"/>
                <w:color w:val="000000" w:themeColor="text1"/>
              </w:rPr>
              <w:t>SanDisk</w:t>
            </w:r>
            <w:r w:rsidRPr="00314968">
              <w:rPr>
                <w:rFonts w:ascii="Arial" w:eastAsia="標楷體" w:hAnsi="Arial" w:cs="Arial"/>
                <w:color w:val="000000" w:themeColor="text1"/>
              </w:rPr>
              <w:t>、</w:t>
            </w:r>
            <w:r w:rsidRPr="00314968">
              <w:rPr>
                <w:rFonts w:ascii="Arial" w:eastAsia="標楷體" w:hAnsi="Arial" w:cs="Arial"/>
                <w:color w:val="000000" w:themeColor="text1"/>
              </w:rPr>
              <w:t>Sanmina</w:t>
            </w:r>
            <w:r w:rsidRPr="00314968">
              <w:rPr>
                <w:rFonts w:ascii="Arial" w:eastAsia="標楷體" w:hAnsi="Arial" w:cs="Arial"/>
                <w:color w:val="000000" w:themeColor="text1"/>
              </w:rPr>
              <w:t>、</w:t>
            </w:r>
            <w:r w:rsidRPr="00314968">
              <w:rPr>
                <w:rFonts w:ascii="Arial" w:eastAsia="標楷體" w:hAnsi="Arial" w:cs="Arial"/>
                <w:color w:val="000000" w:themeColor="text1"/>
              </w:rPr>
              <w:t>Clorox</w:t>
            </w:r>
            <w:r w:rsidRPr="00314968">
              <w:rPr>
                <w:rFonts w:ascii="Arial" w:eastAsia="標楷體" w:hAnsi="Arial" w:cs="Arial"/>
                <w:color w:val="000000" w:themeColor="text1"/>
              </w:rPr>
              <w:t>、</w:t>
            </w:r>
            <w:r w:rsidRPr="00314968">
              <w:rPr>
                <w:rFonts w:ascii="Arial" w:eastAsia="標楷體" w:hAnsi="Arial" w:cs="Arial"/>
                <w:color w:val="000000" w:themeColor="text1"/>
              </w:rPr>
              <w:t>Charles Schwab</w:t>
            </w:r>
            <w:r w:rsidRPr="00314968">
              <w:rPr>
                <w:rFonts w:ascii="Arial" w:eastAsia="標楷體" w:hAnsi="Arial" w:cs="Arial"/>
                <w:color w:val="000000" w:themeColor="text1"/>
              </w:rPr>
              <w:t>、</w:t>
            </w:r>
            <w:r w:rsidRPr="00314968">
              <w:rPr>
                <w:rFonts w:ascii="Arial" w:eastAsia="標楷體" w:hAnsi="Arial" w:cs="Arial"/>
                <w:color w:val="000000" w:themeColor="text1"/>
              </w:rPr>
              <w:t>Advanced Micro Devices</w:t>
            </w:r>
            <w:r w:rsidRPr="00314968">
              <w:rPr>
                <w:rFonts w:ascii="Arial" w:eastAsia="標楷體" w:hAnsi="Arial" w:cs="Arial"/>
                <w:color w:val="000000" w:themeColor="text1"/>
              </w:rPr>
              <w:t>、</w:t>
            </w:r>
            <w:r w:rsidRPr="00314968">
              <w:rPr>
                <w:rFonts w:ascii="Arial" w:eastAsia="標楷體" w:hAnsi="Arial" w:cs="Arial" w:hint="eastAsia"/>
                <w:color w:val="000000" w:themeColor="text1"/>
              </w:rPr>
              <w:t>First American F</w:t>
            </w:r>
            <w:r w:rsidRPr="00314968">
              <w:rPr>
                <w:rFonts w:ascii="Arial" w:eastAsia="標楷體" w:hAnsi="Arial" w:cs="Arial"/>
                <w:color w:val="000000" w:themeColor="text1"/>
              </w:rPr>
              <w:t>i</w:t>
            </w:r>
            <w:r w:rsidRPr="00314968">
              <w:rPr>
                <w:rFonts w:ascii="Arial" w:eastAsia="標楷體" w:hAnsi="Arial" w:cs="Arial" w:hint="eastAsia"/>
                <w:color w:val="000000" w:themeColor="text1"/>
              </w:rPr>
              <w:t>nancial Corporation</w:t>
            </w:r>
            <w:r w:rsidRPr="00314968">
              <w:rPr>
                <w:rFonts w:ascii="Arial" w:eastAsia="標楷體" w:hAnsi="Arial" w:cs="Arial"/>
                <w:color w:val="000000" w:themeColor="text1"/>
              </w:rPr>
              <w:t>。</w:t>
            </w:r>
          </w:p>
        </w:tc>
      </w:tr>
    </w:tbl>
    <w:p w:rsidR="00D82309" w:rsidRPr="00314968" w:rsidRDefault="00D82309" w:rsidP="00D82309">
      <w:pPr>
        <w:spacing w:line="360" w:lineRule="exact"/>
        <w:jc w:val="both"/>
        <w:rPr>
          <w:rFonts w:ascii="Arial" w:eastAsia="標楷體" w:hAnsi="Arial" w:cs="Arial"/>
          <w:b/>
          <w:bCs/>
          <w:color w:val="000000" w:themeColor="text1"/>
        </w:rPr>
      </w:pPr>
      <w:r w:rsidRPr="00314968">
        <w:rPr>
          <w:rFonts w:ascii="Arial" w:eastAsia="標楷體" w:hAnsi="Arial" w:cs="Arial" w:hint="eastAsia"/>
          <w:b/>
          <w:bCs/>
          <w:color w:val="000000" w:themeColor="text1"/>
        </w:rPr>
        <w:lastRenderedPageBreak/>
        <w:t>台灣與加州</w:t>
      </w:r>
      <w:r w:rsidRPr="00314968">
        <w:rPr>
          <w:rFonts w:ascii="Arial" w:eastAsia="標楷體" w:hAnsi="Arial" w:cs="Arial"/>
          <w:b/>
          <w:bCs/>
          <w:color w:val="000000" w:themeColor="text1"/>
        </w:rPr>
        <w:t>雙邊經貿關係</w:t>
      </w:r>
    </w:p>
    <w:tbl>
      <w:tblPr>
        <w:tblW w:w="9111"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98"/>
        <w:gridCol w:w="7513"/>
      </w:tblGrid>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我國出口值</w:t>
            </w:r>
          </w:p>
        </w:tc>
        <w:tc>
          <w:tcPr>
            <w:tcW w:w="7513" w:type="dxa"/>
          </w:tcPr>
          <w:p w:rsidR="00D82309" w:rsidRPr="00314968" w:rsidRDefault="005C40F5" w:rsidP="007C3040">
            <w:pPr>
              <w:spacing w:line="360" w:lineRule="exact"/>
              <w:jc w:val="both"/>
              <w:rPr>
                <w:rFonts w:ascii="Arial" w:eastAsia="標楷體" w:hAnsi="Arial" w:cs="Arial"/>
                <w:color w:val="000000" w:themeColor="text1"/>
              </w:rPr>
            </w:pPr>
            <w:r w:rsidRPr="00314968">
              <w:rPr>
                <w:rFonts w:ascii="Arial" w:eastAsia="標楷體" w:hAnsi="Arial" w:cs="Arial" w:hint="eastAsia"/>
                <w:color w:val="000000" w:themeColor="text1"/>
              </w:rPr>
              <w:t>134</w:t>
            </w:r>
            <w:r w:rsidR="00E677E2" w:rsidRPr="00314968">
              <w:rPr>
                <w:rFonts w:ascii="Arial" w:eastAsia="標楷體" w:hAnsi="Arial" w:cs="Arial" w:hint="eastAsia"/>
                <w:color w:val="000000" w:themeColor="text1"/>
              </w:rPr>
              <w:t>億</w:t>
            </w:r>
            <w:r w:rsidRPr="00314968">
              <w:rPr>
                <w:rFonts w:ascii="Arial" w:eastAsia="標楷體" w:hAnsi="Arial" w:cs="Arial" w:hint="eastAsia"/>
                <w:color w:val="000000" w:themeColor="text1"/>
              </w:rPr>
              <w:t>691</w:t>
            </w:r>
            <w:r w:rsidR="00D82309" w:rsidRPr="00314968">
              <w:rPr>
                <w:rFonts w:ascii="Arial" w:eastAsia="標楷體" w:hAnsi="Arial" w:cs="Arial" w:hint="eastAsia"/>
                <w:color w:val="000000" w:themeColor="text1"/>
              </w:rPr>
              <w:t>萬美元</w:t>
            </w:r>
            <w:r w:rsidR="003571DB" w:rsidRPr="00314968">
              <w:rPr>
                <w:rFonts w:ascii="Arial" w:eastAsia="標楷體" w:hAnsi="Arial" w:cs="Arial" w:hint="eastAsia"/>
                <w:color w:val="000000" w:themeColor="text1"/>
              </w:rPr>
              <w:t>(</w:t>
            </w:r>
            <w:r w:rsidR="00B249CC" w:rsidRPr="00314968">
              <w:rPr>
                <w:rFonts w:ascii="Arial" w:eastAsia="標楷體" w:hAnsi="Arial" w:cs="Arial" w:hint="eastAsia"/>
                <w:color w:val="000000" w:themeColor="text1"/>
              </w:rPr>
              <w:t>2017</w:t>
            </w:r>
            <w:r w:rsidR="00040ABD" w:rsidRPr="00314968">
              <w:rPr>
                <w:rFonts w:ascii="Arial" w:eastAsia="標楷體" w:hAnsi="Arial" w:cs="Arial" w:hint="eastAsia"/>
                <w:color w:val="000000" w:themeColor="text1"/>
              </w:rPr>
              <w:t>)</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我國進口值</w:t>
            </w:r>
          </w:p>
        </w:tc>
        <w:tc>
          <w:tcPr>
            <w:tcW w:w="7513" w:type="dxa"/>
          </w:tcPr>
          <w:p w:rsidR="00D82309" w:rsidRPr="00314968" w:rsidRDefault="00202268" w:rsidP="007C3040">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 xml:space="preserve"> </w:t>
            </w:r>
            <w:r w:rsidR="00F24582" w:rsidRPr="00314968">
              <w:rPr>
                <w:rFonts w:ascii="Arial" w:eastAsia="標楷體" w:hAnsi="Arial" w:cs="Arial" w:hint="eastAsia"/>
                <w:color w:val="000000" w:themeColor="text1"/>
              </w:rPr>
              <w:t>63</w:t>
            </w:r>
            <w:r w:rsidR="00D82309" w:rsidRPr="00314968">
              <w:rPr>
                <w:rFonts w:ascii="Arial" w:eastAsia="標楷體" w:hAnsi="Arial" w:cs="Arial" w:hint="eastAsia"/>
                <w:color w:val="000000" w:themeColor="text1"/>
              </w:rPr>
              <w:t>億</w:t>
            </w:r>
            <w:r w:rsidR="00F24582" w:rsidRPr="00314968">
              <w:rPr>
                <w:rFonts w:ascii="Arial" w:eastAsia="標楷體" w:hAnsi="Arial" w:cs="Arial" w:hint="eastAsia"/>
                <w:color w:val="000000" w:themeColor="text1"/>
              </w:rPr>
              <w:t>3,808</w:t>
            </w:r>
            <w:r w:rsidR="00D82309" w:rsidRPr="00314968">
              <w:rPr>
                <w:rFonts w:ascii="Arial" w:eastAsia="標楷體" w:hAnsi="Arial" w:cs="Arial" w:hint="eastAsia"/>
                <w:color w:val="000000" w:themeColor="text1"/>
              </w:rPr>
              <w:t>萬美元</w:t>
            </w:r>
            <w:r w:rsidR="00F24582" w:rsidRPr="00314968">
              <w:rPr>
                <w:rFonts w:ascii="Arial" w:eastAsia="標楷體" w:hAnsi="Arial" w:cs="Arial" w:hint="eastAsia"/>
                <w:color w:val="000000" w:themeColor="text1"/>
              </w:rPr>
              <w:t>(2017</w:t>
            </w:r>
            <w:r w:rsidR="00C85461" w:rsidRPr="00314968">
              <w:rPr>
                <w:rFonts w:ascii="Arial" w:eastAsia="標楷體" w:hAnsi="Arial" w:cs="Arial" w:hint="eastAsia"/>
                <w:color w:val="000000" w:themeColor="text1"/>
              </w:rPr>
              <w:t>)</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主要出口項目</w:t>
            </w:r>
          </w:p>
        </w:tc>
        <w:tc>
          <w:tcPr>
            <w:tcW w:w="7513" w:type="dxa"/>
          </w:tcPr>
          <w:p w:rsidR="00D82309" w:rsidRPr="00314968" w:rsidRDefault="00C85461" w:rsidP="001D7B1B">
            <w:pPr>
              <w:spacing w:line="360" w:lineRule="exact"/>
              <w:jc w:val="both"/>
              <w:rPr>
                <w:rFonts w:ascii="Arial" w:eastAsia="標楷體" w:hAnsi="Arial" w:cs="Arial"/>
                <w:color w:val="000000" w:themeColor="text1"/>
                <w:highlight w:val="yellow"/>
              </w:rPr>
            </w:pPr>
            <w:r w:rsidRPr="00314968">
              <w:rPr>
                <w:rFonts w:ascii="Arial" w:eastAsia="標楷體" w:hAnsi="Arial" w:cs="Arial" w:hint="eastAsia"/>
                <w:color w:val="000000" w:themeColor="text1"/>
              </w:rPr>
              <w:t>電機與設備及其零件、核子反應器及機械用具、</w:t>
            </w:r>
            <w:r w:rsidR="00D82309" w:rsidRPr="00314968">
              <w:rPr>
                <w:rFonts w:ascii="Arial" w:eastAsia="標楷體" w:hAnsi="Arial" w:cs="Arial"/>
                <w:color w:val="000000" w:themeColor="text1"/>
              </w:rPr>
              <w:t>運輸設備、</w:t>
            </w:r>
            <w:r w:rsidRPr="00314968">
              <w:rPr>
                <w:rFonts w:ascii="Arial" w:eastAsia="標楷體" w:hAnsi="Arial" w:cs="Arial" w:hint="eastAsia"/>
                <w:color w:val="000000" w:themeColor="text1"/>
              </w:rPr>
              <w:t>塑膠製品、</w:t>
            </w:r>
            <w:r w:rsidR="00AD118C" w:rsidRPr="00314968">
              <w:rPr>
                <w:rFonts w:ascii="Arial" w:eastAsia="標楷體" w:hAnsi="Arial" w:cs="Arial" w:hint="eastAsia"/>
                <w:color w:val="000000" w:themeColor="text1"/>
              </w:rPr>
              <w:t>鋼鐵製品、</w:t>
            </w:r>
            <w:r w:rsidRPr="00314968">
              <w:rPr>
                <w:rFonts w:ascii="Arial" w:eastAsia="標楷體" w:hAnsi="Arial" w:cs="Arial" w:hint="eastAsia"/>
                <w:color w:val="000000" w:themeColor="text1"/>
              </w:rPr>
              <w:t>家具、關稅配額之貨品</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主要進口項目</w:t>
            </w:r>
          </w:p>
        </w:tc>
        <w:tc>
          <w:tcPr>
            <w:tcW w:w="7513" w:type="dxa"/>
          </w:tcPr>
          <w:p w:rsidR="00D82309" w:rsidRPr="00314968" w:rsidRDefault="00322032" w:rsidP="00E13B92">
            <w:pPr>
              <w:spacing w:line="360" w:lineRule="exact"/>
              <w:jc w:val="both"/>
              <w:rPr>
                <w:rFonts w:ascii="Arial" w:eastAsia="標楷體" w:hAnsi="Arial" w:cs="Arial"/>
                <w:color w:val="000000" w:themeColor="text1"/>
                <w:highlight w:val="yellow"/>
              </w:rPr>
            </w:pPr>
            <w:r w:rsidRPr="00314968">
              <w:rPr>
                <w:rFonts w:ascii="Arial" w:eastAsia="標楷體" w:hAnsi="Arial" w:cs="Arial" w:hint="eastAsia"/>
                <w:color w:val="000000" w:themeColor="text1"/>
              </w:rPr>
              <w:t>核子反應器及機械用具、</w:t>
            </w:r>
            <w:r w:rsidR="00E13B92" w:rsidRPr="00314968">
              <w:rPr>
                <w:rFonts w:ascii="Arial" w:eastAsia="標楷體" w:hAnsi="Arial" w:cs="Arial" w:hint="eastAsia"/>
                <w:color w:val="000000" w:themeColor="text1"/>
              </w:rPr>
              <w:t>航空器及其零件、</w:t>
            </w:r>
            <w:r w:rsidRPr="00314968">
              <w:rPr>
                <w:rFonts w:ascii="Arial" w:eastAsia="標楷體" w:hAnsi="Arial" w:cs="Arial" w:hint="eastAsia"/>
                <w:color w:val="000000" w:themeColor="text1"/>
              </w:rPr>
              <w:t>電機與設備及其零件、光學精密儀器及其零件</w:t>
            </w:r>
            <w:r w:rsidR="00E13B92" w:rsidRPr="00314968">
              <w:rPr>
                <w:rFonts w:ascii="Arial" w:eastAsia="標楷體" w:hAnsi="Arial" w:cs="Arial" w:hint="eastAsia"/>
                <w:color w:val="000000" w:themeColor="text1"/>
              </w:rPr>
              <w:t>、鋼鐵製品</w:t>
            </w:r>
            <w:r w:rsidRPr="00314968">
              <w:rPr>
                <w:rFonts w:ascii="Arial" w:eastAsia="標楷體" w:hAnsi="Arial" w:cs="Arial" w:hint="eastAsia"/>
                <w:color w:val="000000" w:themeColor="text1"/>
              </w:rPr>
              <w:t>、</w:t>
            </w:r>
            <w:r w:rsidR="00E13B92" w:rsidRPr="00314968">
              <w:rPr>
                <w:rFonts w:ascii="Arial" w:eastAsia="標楷體" w:hAnsi="Arial" w:cs="Arial"/>
                <w:color w:val="000000" w:themeColor="text1"/>
              </w:rPr>
              <w:t>運輸設備</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我對加州投資</w:t>
            </w:r>
          </w:p>
        </w:tc>
        <w:tc>
          <w:tcPr>
            <w:tcW w:w="7513" w:type="dxa"/>
          </w:tcPr>
          <w:p w:rsidR="00D82309" w:rsidRPr="00314968" w:rsidRDefault="00D82309" w:rsidP="00D82309">
            <w:pPr>
              <w:pStyle w:val="a4"/>
              <w:numPr>
                <w:ilvl w:val="0"/>
                <w:numId w:val="2"/>
              </w:numPr>
              <w:spacing w:before="0" w:after="0" w:line="360" w:lineRule="exact"/>
              <w:ind w:leftChars="0" w:firstLineChars="0"/>
              <w:rPr>
                <w:rFonts w:ascii="Arial" w:eastAsia="標楷體" w:hAnsi="Arial" w:cs="Arial"/>
                <w:color w:val="000000" w:themeColor="text1"/>
                <w:sz w:val="24"/>
                <w:lang w:eastAsia="zh-TW"/>
              </w:rPr>
            </w:pPr>
            <w:r w:rsidRPr="00314968">
              <w:rPr>
                <w:rFonts w:ascii="Arial" w:eastAsia="標楷體" w:hAnsi="Arial" w:cs="Arial"/>
                <w:color w:val="000000" w:themeColor="text1"/>
                <w:sz w:val="24"/>
                <w:lang w:eastAsia="zh-TW"/>
              </w:rPr>
              <w:t>我國廠商在加州投資設廠、設立分支機構、辦事處之家數約有</w:t>
            </w:r>
            <w:r w:rsidRPr="00314968">
              <w:rPr>
                <w:rFonts w:ascii="Arial" w:eastAsia="標楷體" w:hAnsi="Arial" w:cs="Arial"/>
                <w:color w:val="000000" w:themeColor="text1"/>
                <w:sz w:val="24"/>
                <w:lang w:eastAsia="zh-TW"/>
              </w:rPr>
              <w:t>1</w:t>
            </w:r>
            <w:r w:rsidRPr="00314968">
              <w:rPr>
                <w:rFonts w:ascii="Arial" w:eastAsia="標楷體" w:hAnsi="Arial" w:cs="Arial" w:hint="eastAsia"/>
                <w:color w:val="000000" w:themeColor="text1"/>
                <w:sz w:val="24"/>
                <w:lang w:eastAsia="zh-TW"/>
              </w:rPr>
              <w:t>,</w:t>
            </w:r>
            <w:r w:rsidRPr="00314968">
              <w:rPr>
                <w:rFonts w:ascii="Arial" w:eastAsia="標楷體" w:hAnsi="Arial" w:cs="Arial"/>
                <w:color w:val="000000" w:themeColor="text1"/>
                <w:sz w:val="24"/>
                <w:lang w:eastAsia="zh-TW"/>
              </w:rPr>
              <w:t>500</w:t>
            </w:r>
            <w:r w:rsidRPr="00314968">
              <w:rPr>
                <w:rFonts w:ascii="Arial" w:eastAsia="標楷體" w:hAnsi="Arial" w:cs="Arial"/>
                <w:color w:val="000000" w:themeColor="text1"/>
                <w:sz w:val="24"/>
                <w:lang w:eastAsia="zh-TW"/>
              </w:rPr>
              <w:t>餘家，依據經濟部投審會統計，我國廠商在加州直接投資總金額約為</w:t>
            </w:r>
            <w:r w:rsidRPr="00314968">
              <w:rPr>
                <w:rFonts w:ascii="Arial" w:eastAsia="標楷體" w:hAnsi="Arial" w:cs="Arial" w:hint="eastAsia"/>
                <w:color w:val="000000" w:themeColor="text1"/>
                <w:sz w:val="24"/>
                <w:lang w:eastAsia="zh-TW"/>
              </w:rPr>
              <w:t>84</w:t>
            </w:r>
            <w:r w:rsidRPr="00314968">
              <w:rPr>
                <w:rFonts w:ascii="Arial" w:eastAsia="標楷體" w:hAnsi="Arial" w:cs="Arial"/>
                <w:color w:val="000000" w:themeColor="text1"/>
                <w:sz w:val="24"/>
                <w:lang w:eastAsia="zh-TW"/>
              </w:rPr>
              <w:t>億</w:t>
            </w:r>
            <w:r w:rsidRPr="00314968">
              <w:rPr>
                <w:rFonts w:ascii="Arial" w:eastAsia="標楷體" w:hAnsi="Arial" w:cs="Arial" w:hint="eastAsia"/>
                <w:color w:val="000000" w:themeColor="text1"/>
                <w:sz w:val="24"/>
                <w:lang w:eastAsia="zh-TW"/>
              </w:rPr>
              <w:t>8,300</w:t>
            </w:r>
            <w:r w:rsidRPr="00314968">
              <w:rPr>
                <w:rFonts w:ascii="Arial" w:eastAsia="標楷體" w:hAnsi="Arial" w:cs="Arial"/>
                <w:color w:val="000000" w:themeColor="text1"/>
                <w:sz w:val="24"/>
                <w:lang w:eastAsia="zh-TW"/>
              </w:rPr>
              <w:t>萬美元，居全美各州之首。主要分布在北加州舊金山、矽谷地區及南加州洛杉磯、爾灣、聖地牙哥等地。一般而言，我廠商設於北加州之分支機構多以研發及引進產業最新技術為主，設於南加州之分支機構除具研發功能外，又以發貨倉庫及貿易批發為主，因南加州有</w:t>
            </w:r>
            <w:r w:rsidRPr="00314968">
              <w:rPr>
                <w:rFonts w:ascii="Arial" w:eastAsia="標楷體" w:hAnsi="Arial" w:cs="Arial"/>
                <w:color w:val="000000" w:themeColor="text1"/>
                <w:sz w:val="24"/>
                <w:lang w:eastAsia="zh-TW"/>
              </w:rPr>
              <w:t>2</w:t>
            </w:r>
            <w:r w:rsidRPr="00314968">
              <w:rPr>
                <w:rFonts w:ascii="Arial" w:eastAsia="標楷體" w:hAnsi="Arial" w:cs="Arial"/>
                <w:color w:val="000000" w:themeColor="text1"/>
                <w:sz w:val="24"/>
                <w:lang w:eastAsia="zh-TW"/>
              </w:rPr>
              <w:t>個全美最重要港口：洛杉磯港及長堤港，以及完善的高速公路系統。若以投資行業分析，以從事電腦及電子相關產業最多，其他行業包括貿易業，旅遊業及金融業等。</w:t>
            </w:r>
          </w:p>
          <w:p w:rsidR="00D82309" w:rsidRPr="00314968" w:rsidRDefault="00D82309" w:rsidP="00D82309">
            <w:pPr>
              <w:pStyle w:val="a4"/>
              <w:numPr>
                <w:ilvl w:val="0"/>
                <w:numId w:val="2"/>
              </w:numPr>
              <w:spacing w:before="0" w:after="0" w:line="360" w:lineRule="exact"/>
              <w:ind w:leftChars="0" w:firstLineChars="0"/>
              <w:rPr>
                <w:rFonts w:ascii="Arial" w:eastAsia="標楷體" w:hAnsi="Arial" w:cs="Arial"/>
                <w:color w:val="000000" w:themeColor="text1"/>
                <w:sz w:val="24"/>
                <w:lang w:eastAsia="zh-TW"/>
              </w:rPr>
            </w:pPr>
            <w:r w:rsidRPr="00314968">
              <w:rPr>
                <w:rFonts w:ascii="Arial" w:eastAsia="標楷體" w:hAnsi="Arial" w:cs="Arial"/>
                <w:color w:val="000000" w:themeColor="text1"/>
                <w:sz w:val="24"/>
                <w:lang w:eastAsia="zh-TW"/>
              </w:rPr>
              <w:t>我國著名廠商如台積電、聯電、鴻海、宏碁、明碁、宏達電子、中華電信、神通電腦、技嘉科技、聯發科技、</w:t>
            </w:r>
            <w:proofErr w:type="gramStart"/>
            <w:r w:rsidRPr="00314968">
              <w:rPr>
                <w:rFonts w:ascii="Arial" w:eastAsia="標楷體" w:hAnsi="Arial" w:cs="Arial" w:hint="eastAsia"/>
                <w:color w:val="000000" w:themeColor="text1"/>
                <w:sz w:val="24"/>
                <w:lang w:eastAsia="zh-TW"/>
              </w:rPr>
              <w:t>威剛科技</w:t>
            </w:r>
            <w:proofErr w:type="gramEnd"/>
            <w:r w:rsidRPr="00314968">
              <w:rPr>
                <w:rFonts w:ascii="Arial" w:eastAsia="標楷體" w:hAnsi="Arial" w:cs="Arial" w:hint="eastAsia"/>
                <w:color w:val="000000" w:themeColor="text1"/>
                <w:sz w:val="24"/>
                <w:lang w:eastAsia="zh-TW"/>
              </w:rPr>
              <w:t>、創見、</w:t>
            </w:r>
            <w:r w:rsidRPr="00314968">
              <w:rPr>
                <w:rFonts w:ascii="Arial" w:eastAsia="標楷體" w:hAnsi="Arial" w:cs="Arial"/>
                <w:color w:val="000000" w:themeColor="text1"/>
                <w:sz w:val="24"/>
                <w:lang w:eastAsia="zh-TW"/>
              </w:rPr>
              <w:t>大同公司、環隆電氣、台達電子、致茂電子、台灣</w:t>
            </w:r>
            <w:proofErr w:type="gramStart"/>
            <w:r w:rsidRPr="00314968">
              <w:rPr>
                <w:rFonts w:ascii="Arial" w:eastAsia="標楷體" w:hAnsi="Arial" w:cs="Arial"/>
                <w:color w:val="000000" w:themeColor="text1"/>
                <w:sz w:val="24"/>
                <w:lang w:eastAsia="zh-TW"/>
              </w:rPr>
              <w:t>浩</w:t>
            </w:r>
            <w:proofErr w:type="gramEnd"/>
            <w:r w:rsidRPr="00314968">
              <w:rPr>
                <w:rFonts w:ascii="Arial" w:eastAsia="標楷體" w:hAnsi="Arial" w:cs="Arial"/>
                <w:color w:val="000000" w:themeColor="text1"/>
                <w:sz w:val="24"/>
                <w:lang w:eastAsia="zh-TW"/>
              </w:rPr>
              <w:t>鼎生技、台糖公司、友力資訊、中華電信、中華航空、長榮海運、長榮航空、陽明海運、萬海海運、</w:t>
            </w:r>
            <w:r w:rsidRPr="00314968">
              <w:rPr>
                <w:rFonts w:ascii="Arial" w:eastAsia="標楷體" w:hAnsi="Arial" w:cs="Arial" w:hint="eastAsia"/>
                <w:color w:val="000000" w:themeColor="text1"/>
                <w:sz w:val="24"/>
                <w:lang w:eastAsia="zh-TW"/>
              </w:rPr>
              <w:t>法藍瓷、琉璃工房、台灣櫻花、功學社、</w:t>
            </w:r>
            <w:r w:rsidRPr="00314968">
              <w:rPr>
                <w:rFonts w:ascii="Arial" w:eastAsia="標楷體" w:hAnsi="Arial" w:cs="Arial"/>
                <w:color w:val="000000" w:themeColor="text1"/>
                <w:sz w:val="24"/>
                <w:lang w:eastAsia="zh-TW"/>
              </w:rPr>
              <w:t>統一、味全、大成不</w:t>
            </w:r>
            <w:proofErr w:type="gramStart"/>
            <w:r w:rsidRPr="00314968">
              <w:rPr>
                <w:rFonts w:ascii="Arial" w:eastAsia="標楷體" w:hAnsi="Arial" w:cs="Arial"/>
                <w:color w:val="000000" w:themeColor="text1"/>
                <w:sz w:val="24"/>
                <w:lang w:eastAsia="zh-TW"/>
              </w:rPr>
              <w:t>銹</w:t>
            </w:r>
            <w:proofErr w:type="gramEnd"/>
            <w:r w:rsidRPr="00314968">
              <w:rPr>
                <w:rFonts w:ascii="Arial" w:eastAsia="標楷體" w:hAnsi="Arial" w:cs="Arial"/>
                <w:color w:val="000000" w:themeColor="text1"/>
                <w:sz w:val="24"/>
                <w:lang w:eastAsia="zh-TW"/>
              </w:rPr>
              <w:t>鋼、大成國際鋼鐵、天仁茗茶、</w:t>
            </w:r>
            <w:r w:rsidR="00C31060" w:rsidRPr="00314968">
              <w:rPr>
                <w:rFonts w:ascii="Arial" w:eastAsia="標楷體" w:hAnsi="Arial" w:cs="Arial" w:hint="eastAsia"/>
                <w:color w:val="000000" w:themeColor="text1"/>
                <w:sz w:val="24"/>
                <w:lang w:eastAsia="zh-TW"/>
              </w:rPr>
              <w:t>翰林茶坊、</w:t>
            </w:r>
            <w:r w:rsidR="001F6B22" w:rsidRPr="00314968">
              <w:rPr>
                <w:rFonts w:ascii="Arial" w:eastAsia="標楷體" w:hAnsi="Arial" w:cs="Arial" w:hint="eastAsia"/>
                <w:color w:val="000000" w:themeColor="text1"/>
                <w:sz w:val="24"/>
                <w:lang w:eastAsia="zh-TW"/>
              </w:rPr>
              <w:t>鮮</w:t>
            </w:r>
            <w:proofErr w:type="gramStart"/>
            <w:r w:rsidR="001F6B22" w:rsidRPr="00314968">
              <w:rPr>
                <w:rFonts w:ascii="Arial" w:eastAsia="標楷體" w:hAnsi="Arial" w:cs="Arial" w:hint="eastAsia"/>
                <w:color w:val="000000" w:themeColor="text1"/>
                <w:sz w:val="24"/>
                <w:lang w:eastAsia="zh-TW"/>
              </w:rPr>
              <w:t>芋仙、黑丸</w:t>
            </w:r>
            <w:proofErr w:type="gramEnd"/>
            <w:r w:rsidR="00C31060" w:rsidRPr="00314968">
              <w:rPr>
                <w:rFonts w:ascii="Arial" w:eastAsia="標楷體" w:hAnsi="Arial" w:cs="Arial" w:hint="eastAsia"/>
                <w:color w:val="000000" w:themeColor="text1"/>
                <w:sz w:val="24"/>
                <w:lang w:eastAsia="zh-TW"/>
              </w:rPr>
              <w:t>、</w:t>
            </w:r>
            <w:r w:rsidRPr="00314968">
              <w:rPr>
                <w:rFonts w:ascii="Arial" w:eastAsia="標楷體" w:hAnsi="Arial" w:cs="Arial"/>
                <w:color w:val="000000" w:themeColor="text1"/>
                <w:sz w:val="24"/>
                <w:lang w:eastAsia="zh-TW"/>
              </w:rPr>
              <w:t>85</w:t>
            </w:r>
            <w:r w:rsidRPr="00314968">
              <w:rPr>
                <w:rFonts w:ascii="Arial" w:eastAsia="標楷體" w:hAnsi="Arial" w:cs="Arial"/>
                <w:color w:val="000000" w:themeColor="text1"/>
                <w:sz w:val="24"/>
                <w:lang w:eastAsia="zh-TW"/>
              </w:rPr>
              <w:t>度</w:t>
            </w:r>
            <w:r w:rsidRPr="00314968">
              <w:rPr>
                <w:rFonts w:ascii="Arial" w:eastAsia="標楷體" w:hAnsi="Arial" w:cs="Arial"/>
                <w:color w:val="000000" w:themeColor="text1"/>
                <w:sz w:val="24"/>
                <w:lang w:eastAsia="zh-TW"/>
              </w:rPr>
              <w:t>C</w:t>
            </w:r>
            <w:r w:rsidRPr="00314968">
              <w:rPr>
                <w:rFonts w:ascii="Arial" w:eastAsia="標楷體" w:hAnsi="Arial" w:cs="Arial"/>
                <w:color w:val="000000" w:themeColor="text1"/>
                <w:sz w:val="24"/>
                <w:lang w:eastAsia="zh-TW"/>
              </w:rPr>
              <w:t>、鼎泰豐</w:t>
            </w:r>
            <w:r w:rsidRPr="00314968">
              <w:rPr>
                <w:rFonts w:ascii="Arial" w:eastAsia="標楷體" w:hAnsi="Arial" w:cs="Arial" w:hint="eastAsia"/>
                <w:color w:val="000000" w:themeColor="text1"/>
                <w:sz w:val="24"/>
                <w:lang w:eastAsia="zh-TW"/>
              </w:rPr>
              <w:t>、六角國際</w:t>
            </w:r>
            <w:proofErr w:type="gramStart"/>
            <w:r w:rsidRPr="00314968">
              <w:rPr>
                <w:rFonts w:ascii="Arial" w:eastAsia="標楷體" w:hAnsi="Arial" w:cs="Arial"/>
                <w:color w:val="000000" w:themeColor="text1"/>
                <w:sz w:val="24"/>
                <w:lang w:eastAsia="zh-TW"/>
              </w:rPr>
              <w:t>等均在加</w:t>
            </w:r>
            <w:proofErr w:type="gramEnd"/>
            <w:r w:rsidRPr="00314968">
              <w:rPr>
                <w:rFonts w:ascii="Arial" w:eastAsia="標楷體" w:hAnsi="Arial" w:cs="Arial"/>
                <w:color w:val="000000" w:themeColor="text1"/>
                <w:sz w:val="24"/>
                <w:lang w:eastAsia="zh-TW"/>
              </w:rPr>
              <w:t>州設有分公司或海外分支機構。</w:t>
            </w:r>
          </w:p>
          <w:p w:rsidR="00D82309" w:rsidRPr="00314968" w:rsidRDefault="00D82309" w:rsidP="00D82309">
            <w:pPr>
              <w:pStyle w:val="a4"/>
              <w:numPr>
                <w:ilvl w:val="0"/>
                <w:numId w:val="2"/>
              </w:numPr>
              <w:spacing w:before="0" w:after="0" w:line="360" w:lineRule="exact"/>
              <w:ind w:leftChars="0" w:firstLineChars="0"/>
              <w:rPr>
                <w:rFonts w:ascii="Arial" w:eastAsia="標楷體" w:hAnsi="Arial" w:cs="Arial"/>
                <w:color w:val="000000" w:themeColor="text1"/>
                <w:sz w:val="24"/>
                <w:lang w:eastAsia="zh-TW"/>
              </w:rPr>
            </w:pPr>
            <w:r w:rsidRPr="00314968">
              <w:rPr>
                <w:rFonts w:ascii="Arial" w:eastAsia="標楷體" w:hAnsi="Arial" w:cs="Arial"/>
                <w:color w:val="000000" w:themeColor="text1"/>
                <w:sz w:val="24"/>
                <w:lang w:eastAsia="zh-TW"/>
              </w:rPr>
              <w:t>我國目前有</w:t>
            </w:r>
            <w:r w:rsidRPr="00314968">
              <w:rPr>
                <w:rFonts w:ascii="Arial" w:eastAsia="標楷體" w:hAnsi="Arial" w:cs="Arial" w:hint="eastAsia"/>
                <w:color w:val="000000" w:themeColor="text1"/>
                <w:sz w:val="24"/>
                <w:lang w:eastAsia="zh-TW"/>
              </w:rPr>
              <w:t>11</w:t>
            </w:r>
            <w:r w:rsidRPr="00314968">
              <w:rPr>
                <w:rFonts w:ascii="Arial" w:eastAsia="標楷體" w:hAnsi="Arial" w:cs="Arial"/>
                <w:color w:val="000000" w:themeColor="text1"/>
                <w:sz w:val="24"/>
                <w:lang w:eastAsia="zh-TW"/>
              </w:rPr>
              <w:t>家銀行在加州設有共</w:t>
            </w:r>
            <w:r w:rsidRPr="00314968">
              <w:rPr>
                <w:rFonts w:ascii="Arial" w:eastAsia="標楷體" w:hAnsi="Arial" w:cs="Arial" w:hint="eastAsia"/>
                <w:color w:val="000000" w:themeColor="text1"/>
                <w:sz w:val="24"/>
                <w:lang w:eastAsia="zh-TW"/>
              </w:rPr>
              <w:t>12</w:t>
            </w:r>
            <w:r w:rsidRPr="00314968">
              <w:rPr>
                <w:rFonts w:ascii="Arial" w:eastAsia="標楷體" w:hAnsi="Arial" w:cs="Arial"/>
                <w:color w:val="000000" w:themeColor="text1"/>
                <w:sz w:val="24"/>
                <w:lang w:eastAsia="zh-TW"/>
              </w:rPr>
              <w:t>家分行，包括土地銀行、台灣銀行、第一銀行、合作金庫、玉山銀行、華南銀行、台灣企銀、彰化銀行、富邦銀行、永豐銀行、兆豐國際商業銀行總資產達</w:t>
            </w:r>
            <w:r w:rsidRPr="00314968">
              <w:rPr>
                <w:rFonts w:ascii="Arial" w:eastAsia="標楷體" w:hAnsi="Arial" w:cs="Arial"/>
                <w:color w:val="000000" w:themeColor="text1"/>
                <w:sz w:val="24"/>
                <w:lang w:eastAsia="zh-TW"/>
              </w:rPr>
              <w:t>67.4</w:t>
            </w:r>
            <w:r w:rsidRPr="00314968">
              <w:rPr>
                <w:rFonts w:ascii="Arial" w:eastAsia="標楷體" w:hAnsi="Arial" w:cs="Arial"/>
                <w:color w:val="000000" w:themeColor="text1"/>
                <w:sz w:val="24"/>
                <w:lang w:eastAsia="zh-TW"/>
              </w:rPr>
              <w:t>億美元，僅次於日本的</w:t>
            </w:r>
            <w:r w:rsidRPr="00314968">
              <w:rPr>
                <w:rFonts w:ascii="Arial" w:eastAsia="標楷體" w:hAnsi="Arial" w:cs="Arial"/>
                <w:color w:val="000000" w:themeColor="text1"/>
                <w:sz w:val="24"/>
                <w:lang w:eastAsia="zh-TW"/>
              </w:rPr>
              <w:t>133.9</w:t>
            </w:r>
            <w:r w:rsidRPr="00314968">
              <w:rPr>
                <w:rFonts w:ascii="Arial" w:eastAsia="標楷體" w:hAnsi="Arial" w:cs="Arial"/>
                <w:color w:val="000000" w:themeColor="text1"/>
                <w:sz w:val="24"/>
                <w:lang w:eastAsia="zh-TW"/>
              </w:rPr>
              <w:t>億美元。</w:t>
            </w:r>
            <w:proofErr w:type="gramStart"/>
            <w:r w:rsidRPr="00314968">
              <w:rPr>
                <w:rFonts w:ascii="Arial" w:eastAsia="標楷體" w:hAnsi="Arial" w:cs="Arial"/>
                <w:color w:val="000000" w:themeColor="text1"/>
                <w:sz w:val="24"/>
                <w:lang w:eastAsia="zh-TW"/>
              </w:rPr>
              <w:t>此外，</w:t>
            </w:r>
            <w:proofErr w:type="gramEnd"/>
            <w:r w:rsidRPr="00314968">
              <w:rPr>
                <w:rFonts w:ascii="Arial" w:eastAsia="標楷體" w:hAnsi="Arial" w:cs="Arial"/>
                <w:color w:val="000000" w:themeColor="text1"/>
                <w:sz w:val="24"/>
                <w:lang w:eastAsia="zh-TW"/>
              </w:rPr>
              <w:t>中國信託、台灣工業銀行</w:t>
            </w:r>
            <w:r w:rsidRPr="00314968">
              <w:rPr>
                <w:rFonts w:ascii="Arial" w:eastAsia="標楷體" w:hAnsi="Arial" w:cs="Arial"/>
                <w:color w:val="000000" w:themeColor="text1"/>
                <w:sz w:val="24"/>
                <w:lang w:eastAsia="zh-TW"/>
              </w:rPr>
              <w:t>(</w:t>
            </w:r>
            <w:r w:rsidRPr="00314968">
              <w:rPr>
                <w:rFonts w:ascii="Arial" w:eastAsia="標楷體" w:hAnsi="Arial" w:cs="Arial"/>
                <w:color w:val="000000" w:themeColor="text1"/>
                <w:sz w:val="24"/>
                <w:lang w:eastAsia="zh-TW"/>
              </w:rPr>
              <w:t>子行名稱為華信銀行</w:t>
            </w:r>
            <w:r w:rsidRPr="00314968">
              <w:rPr>
                <w:rFonts w:ascii="Arial" w:eastAsia="標楷體" w:hAnsi="Arial" w:cs="Arial"/>
                <w:color w:val="000000" w:themeColor="text1"/>
                <w:sz w:val="24"/>
                <w:lang w:eastAsia="zh-TW"/>
              </w:rPr>
              <w:t>)</w:t>
            </w:r>
            <w:r w:rsidRPr="00314968">
              <w:rPr>
                <w:rFonts w:ascii="Arial" w:eastAsia="標楷體" w:hAnsi="Arial" w:cs="Arial" w:hint="eastAsia"/>
                <w:color w:val="000000" w:themeColor="text1"/>
                <w:sz w:val="24"/>
                <w:lang w:eastAsia="zh-TW"/>
              </w:rPr>
              <w:t>、</w:t>
            </w:r>
            <w:r w:rsidRPr="00314968">
              <w:rPr>
                <w:rFonts w:ascii="Arial" w:eastAsia="標楷體" w:hAnsi="Arial" w:cs="Arial"/>
                <w:color w:val="000000" w:themeColor="text1"/>
                <w:sz w:val="24"/>
                <w:lang w:eastAsia="zh-TW"/>
              </w:rPr>
              <w:t>第一銀行</w:t>
            </w:r>
            <w:r w:rsidRPr="00314968">
              <w:rPr>
                <w:rFonts w:ascii="Arial" w:eastAsia="標楷體" w:hAnsi="Arial" w:cs="Arial" w:hint="eastAsia"/>
                <w:color w:val="000000" w:themeColor="text1"/>
                <w:sz w:val="24"/>
                <w:lang w:eastAsia="zh-TW"/>
              </w:rPr>
              <w:t>及永豐銀行</w:t>
            </w:r>
            <w:r w:rsidRPr="00314968">
              <w:rPr>
                <w:rFonts w:ascii="Arial" w:eastAsia="標楷體" w:hAnsi="Arial" w:cs="Arial" w:hint="eastAsia"/>
                <w:color w:val="000000" w:themeColor="text1"/>
                <w:sz w:val="24"/>
                <w:lang w:eastAsia="zh-TW"/>
              </w:rPr>
              <w:t>(</w:t>
            </w:r>
            <w:r w:rsidRPr="00314968">
              <w:rPr>
                <w:rFonts w:ascii="Arial" w:eastAsia="標楷體" w:hAnsi="Arial" w:cs="Arial"/>
                <w:color w:val="000000" w:themeColor="text1"/>
                <w:sz w:val="24"/>
                <w:lang w:eastAsia="zh-TW"/>
              </w:rPr>
              <w:t>子行名稱為</w:t>
            </w:r>
            <w:r w:rsidRPr="00314968">
              <w:rPr>
                <w:rFonts w:ascii="Arial" w:eastAsia="標楷體" w:hAnsi="Arial" w:cs="Arial" w:hint="eastAsia"/>
                <w:color w:val="000000" w:themeColor="text1"/>
                <w:sz w:val="24"/>
                <w:lang w:eastAsia="zh-TW"/>
              </w:rPr>
              <w:t>遠東國民銀行</w:t>
            </w:r>
            <w:r w:rsidRPr="00314968">
              <w:rPr>
                <w:rFonts w:ascii="Arial" w:eastAsia="標楷體" w:hAnsi="Arial" w:cs="Arial" w:hint="eastAsia"/>
                <w:color w:val="000000" w:themeColor="text1"/>
                <w:sz w:val="24"/>
                <w:lang w:eastAsia="zh-TW"/>
              </w:rPr>
              <w:t>)</w:t>
            </w:r>
            <w:r w:rsidRPr="00314968">
              <w:rPr>
                <w:rFonts w:ascii="Arial" w:eastAsia="標楷體" w:hAnsi="Arial" w:cs="Arial"/>
                <w:color w:val="000000" w:themeColor="text1"/>
                <w:sz w:val="24"/>
                <w:lang w:eastAsia="zh-TW"/>
              </w:rPr>
              <w:t>在</w:t>
            </w:r>
            <w:proofErr w:type="gramStart"/>
            <w:r w:rsidRPr="00314968">
              <w:rPr>
                <w:rFonts w:ascii="Arial" w:eastAsia="標楷體" w:hAnsi="Arial" w:cs="Arial"/>
                <w:color w:val="000000" w:themeColor="text1"/>
                <w:sz w:val="24"/>
                <w:lang w:eastAsia="zh-TW"/>
              </w:rPr>
              <w:t>加州另設有</w:t>
            </w:r>
            <w:proofErr w:type="gramEnd"/>
            <w:r w:rsidRPr="00314968">
              <w:rPr>
                <w:rFonts w:ascii="Arial" w:eastAsia="標楷體" w:hAnsi="Arial" w:cs="Arial"/>
                <w:color w:val="000000" w:themeColor="text1"/>
                <w:sz w:val="24"/>
                <w:lang w:eastAsia="zh-TW"/>
              </w:rPr>
              <w:t>子銀行。</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t>加州對我投資</w:t>
            </w:r>
          </w:p>
        </w:tc>
        <w:tc>
          <w:tcPr>
            <w:tcW w:w="7513" w:type="dxa"/>
          </w:tcPr>
          <w:p w:rsidR="00D82309" w:rsidRPr="00314968" w:rsidRDefault="00D82309" w:rsidP="00D82309">
            <w:pPr>
              <w:numPr>
                <w:ilvl w:val="1"/>
                <w:numId w:val="2"/>
              </w:numPr>
              <w:tabs>
                <w:tab w:val="clear" w:pos="1058"/>
              </w:tabs>
              <w:spacing w:line="360" w:lineRule="exact"/>
              <w:ind w:left="516" w:hanging="482"/>
              <w:jc w:val="both"/>
              <w:rPr>
                <w:rFonts w:ascii="Arial" w:eastAsia="標楷體" w:hAnsi="Arial" w:cs="Arial"/>
                <w:color w:val="000000" w:themeColor="text1"/>
              </w:rPr>
            </w:pPr>
            <w:r w:rsidRPr="00314968">
              <w:rPr>
                <w:rFonts w:ascii="Arial" w:eastAsia="標楷體" w:hAnsi="Arial" w:cs="Arial"/>
                <w:color w:val="000000" w:themeColor="text1"/>
              </w:rPr>
              <w:t>依據經濟部投審會統計，在我國投資或設立商業據點之主要加州美商亦約有</w:t>
            </w:r>
            <w:r w:rsidRPr="00314968">
              <w:rPr>
                <w:rFonts w:ascii="Arial" w:eastAsia="標楷體" w:hAnsi="Arial" w:cs="Arial"/>
                <w:color w:val="000000" w:themeColor="text1"/>
              </w:rPr>
              <w:t>800</w:t>
            </w:r>
            <w:r w:rsidRPr="00314968">
              <w:rPr>
                <w:rFonts w:ascii="Arial" w:eastAsia="標楷體" w:hAnsi="Arial" w:cs="Arial"/>
                <w:color w:val="000000" w:themeColor="text1"/>
              </w:rPr>
              <w:t>餘家，金額約為</w:t>
            </w:r>
            <w:r w:rsidRPr="00314968">
              <w:rPr>
                <w:rFonts w:ascii="Arial" w:eastAsia="標楷體" w:hAnsi="Arial" w:cs="Arial"/>
                <w:color w:val="000000" w:themeColor="text1"/>
              </w:rPr>
              <w:t>16</w:t>
            </w:r>
            <w:r w:rsidRPr="00314968">
              <w:rPr>
                <w:rFonts w:ascii="Arial" w:eastAsia="標楷體" w:hAnsi="Arial" w:cs="Arial"/>
                <w:color w:val="000000" w:themeColor="text1"/>
              </w:rPr>
              <w:t>億</w:t>
            </w:r>
            <w:r w:rsidRPr="00314968">
              <w:rPr>
                <w:rFonts w:ascii="Arial" w:eastAsia="標楷體" w:hAnsi="Arial" w:cs="Arial"/>
                <w:color w:val="000000" w:themeColor="text1"/>
              </w:rPr>
              <w:t>7,000</w:t>
            </w:r>
            <w:r w:rsidRPr="00314968">
              <w:rPr>
                <w:rFonts w:ascii="Arial" w:eastAsia="標楷體" w:hAnsi="Arial" w:cs="Arial"/>
                <w:color w:val="000000" w:themeColor="text1"/>
              </w:rPr>
              <w:t>萬美元。主要包括：</w:t>
            </w:r>
            <w:r w:rsidRPr="00314968">
              <w:rPr>
                <w:rFonts w:ascii="Arial" w:eastAsia="標楷體" w:hAnsi="Arial" w:cs="Arial"/>
                <w:color w:val="000000" w:themeColor="text1"/>
              </w:rPr>
              <w:t>ASK Computer Systems</w:t>
            </w:r>
            <w:r w:rsidRPr="00314968">
              <w:rPr>
                <w:rFonts w:ascii="Arial" w:eastAsia="標楷體" w:hAnsi="Arial" w:cs="Arial"/>
                <w:color w:val="000000" w:themeColor="text1"/>
              </w:rPr>
              <w:t>、</w:t>
            </w:r>
            <w:r w:rsidRPr="00314968">
              <w:rPr>
                <w:rFonts w:ascii="Arial" w:eastAsia="標楷體" w:hAnsi="Arial" w:cs="Arial"/>
                <w:color w:val="000000" w:themeColor="text1"/>
              </w:rPr>
              <w:t>AST</w:t>
            </w:r>
            <w:r w:rsidRPr="00314968">
              <w:rPr>
                <w:rFonts w:ascii="Arial" w:eastAsia="標楷體" w:hAnsi="Arial" w:cs="Arial"/>
                <w:color w:val="000000" w:themeColor="text1"/>
              </w:rPr>
              <w:t>、</w:t>
            </w:r>
            <w:r w:rsidRPr="00314968">
              <w:rPr>
                <w:rFonts w:ascii="Arial" w:eastAsia="標楷體" w:hAnsi="Arial" w:cs="Arial"/>
                <w:color w:val="000000" w:themeColor="text1"/>
              </w:rPr>
              <w:t>Bank of America</w:t>
            </w:r>
            <w:r w:rsidRPr="00314968">
              <w:rPr>
                <w:rFonts w:ascii="Arial" w:eastAsia="標楷體" w:hAnsi="Arial" w:cs="Arial"/>
                <w:color w:val="000000" w:themeColor="text1"/>
              </w:rPr>
              <w:t>、</w:t>
            </w:r>
            <w:r w:rsidRPr="00314968">
              <w:rPr>
                <w:rFonts w:ascii="Arial" w:eastAsia="標楷體" w:hAnsi="Arial" w:cs="Arial"/>
                <w:color w:val="000000" w:themeColor="text1"/>
              </w:rPr>
              <w:t>Bank of California</w:t>
            </w:r>
            <w:r w:rsidRPr="00314968">
              <w:rPr>
                <w:rFonts w:ascii="Arial" w:eastAsia="標楷體" w:hAnsi="Arial" w:cs="Arial"/>
                <w:color w:val="000000" w:themeColor="text1"/>
              </w:rPr>
              <w:t>、</w:t>
            </w:r>
            <w:r w:rsidRPr="00314968">
              <w:rPr>
                <w:rFonts w:ascii="Arial" w:eastAsia="標楷體" w:hAnsi="Arial" w:cs="Arial"/>
                <w:color w:val="000000" w:themeColor="text1"/>
              </w:rPr>
              <w:t>East West Bank</w:t>
            </w:r>
            <w:r w:rsidRPr="00314968">
              <w:rPr>
                <w:rFonts w:ascii="Arial" w:eastAsia="標楷體" w:hAnsi="Arial" w:cs="Arial"/>
                <w:color w:val="000000" w:themeColor="text1"/>
              </w:rPr>
              <w:t>、</w:t>
            </w:r>
            <w:r w:rsidRPr="00314968">
              <w:rPr>
                <w:rFonts w:ascii="Arial" w:eastAsia="標楷體" w:hAnsi="Arial" w:cs="Arial"/>
                <w:color w:val="000000" w:themeColor="text1"/>
              </w:rPr>
              <w:t>Beckman Co.</w:t>
            </w:r>
            <w:r w:rsidRPr="00314968">
              <w:rPr>
                <w:rFonts w:ascii="Arial" w:eastAsia="標楷體" w:hAnsi="Arial" w:cs="Arial"/>
                <w:color w:val="000000" w:themeColor="text1"/>
              </w:rPr>
              <w:t>、</w:t>
            </w:r>
            <w:r w:rsidRPr="00314968">
              <w:rPr>
                <w:rFonts w:ascii="Arial" w:eastAsia="標楷體" w:hAnsi="Arial" w:cs="Arial"/>
                <w:color w:val="000000" w:themeColor="text1"/>
              </w:rPr>
              <w:t>Instruments</w:t>
            </w:r>
            <w:r w:rsidRPr="00314968">
              <w:rPr>
                <w:rFonts w:ascii="Arial" w:eastAsia="標楷體" w:hAnsi="Arial" w:cs="Arial"/>
                <w:color w:val="000000" w:themeColor="text1"/>
              </w:rPr>
              <w:t>、</w:t>
            </w:r>
            <w:r w:rsidRPr="00314968">
              <w:rPr>
                <w:rFonts w:ascii="Arial" w:eastAsia="標楷體" w:hAnsi="Arial" w:cs="Arial"/>
                <w:color w:val="000000" w:themeColor="text1"/>
              </w:rPr>
              <w:t>Dataquest</w:t>
            </w:r>
            <w:r w:rsidRPr="00314968">
              <w:rPr>
                <w:rFonts w:ascii="Arial" w:eastAsia="標楷體" w:hAnsi="Arial" w:cs="Arial"/>
                <w:color w:val="000000" w:themeColor="text1"/>
              </w:rPr>
              <w:t>、</w:t>
            </w:r>
            <w:proofErr w:type="spellStart"/>
            <w:r w:rsidRPr="00314968">
              <w:rPr>
                <w:rFonts w:ascii="Arial" w:eastAsia="標楷體" w:hAnsi="Arial" w:cs="Arial"/>
                <w:color w:val="000000" w:themeColor="text1"/>
              </w:rPr>
              <w:lastRenderedPageBreak/>
              <w:t>Dynatech</w:t>
            </w:r>
            <w:proofErr w:type="spellEnd"/>
            <w:r w:rsidRPr="00314968">
              <w:rPr>
                <w:rFonts w:ascii="Arial" w:eastAsia="標楷體" w:hAnsi="Arial" w:cs="Arial"/>
                <w:color w:val="000000" w:themeColor="text1"/>
              </w:rPr>
              <w:t>、</w:t>
            </w:r>
            <w:r w:rsidRPr="00314968">
              <w:rPr>
                <w:rFonts w:ascii="Arial" w:eastAsia="標楷體" w:hAnsi="Arial" w:cs="Arial"/>
                <w:color w:val="000000" w:themeColor="text1"/>
              </w:rPr>
              <w:t>Four Winds</w:t>
            </w:r>
            <w:r w:rsidRPr="00314968">
              <w:rPr>
                <w:rFonts w:ascii="Arial" w:eastAsia="標楷體" w:hAnsi="Arial" w:cs="Arial"/>
                <w:color w:val="000000" w:themeColor="text1"/>
              </w:rPr>
              <w:t>、</w:t>
            </w:r>
            <w:r w:rsidRPr="00314968">
              <w:rPr>
                <w:rFonts w:ascii="Arial" w:eastAsia="標楷體" w:hAnsi="Arial" w:cs="Arial"/>
                <w:color w:val="000000" w:themeColor="text1"/>
              </w:rPr>
              <w:t>Hewlett-Packard</w:t>
            </w:r>
            <w:r w:rsidRPr="00314968">
              <w:rPr>
                <w:rFonts w:ascii="Arial" w:eastAsia="標楷體" w:hAnsi="Arial" w:cs="Arial"/>
                <w:color w:val="000000" w:themeColor="text1"/>
              </w:rPr>
              <w:t>、</w:t>
            </w:r>
            <w:r w:rsidRPr="00314968">
              <w:rPr>
                <w:rFonts w:ascii="Arial" w:eastAsia="標楷體" w:hAnsi="Arial" w:cs="Arial"/>
                <w:color w:val="000000" w:themeColor="text1"/>
              </w:rPr>
              <w:t>Hughes Aircraft</w:t>
            </w:r>
            <w:r w:rsidRPr="00314968">
              <w:rPr>
                <w:rFonts w:ascii="Arial" w:eastAsia="標楷體" w:hAnsi="Arial" w:cs="Arial"/>
                <w:color w:val="000000" w:themeColor="text1"/>
              </w:rPr>
              <w:t>、</w:t>
            </w:r>
            <w:r w:rsidRPr="00314968">
              <w:rPr>
                <w:rFonts w:ascii="Arial" w:eastAsia="標楷體" w:hAnsi="Arial" w:cs="Arial"/>
                <w:color w:val="000000" w:themeColor="text1"/>
              </w:rPr>
              <w:t>Lockheed Aircraft</w:t>
            </w:r>
            <w:r w:rsidRPr="00314968">
              <w:rPr>
                <w:rFonts w:ascii="Arial" w:eastAsia="標楷體" w:hAnsi="Arial" w:cs="Arial"/>
                <w:color w:val="000000" w:themeColor="text1"/>
              </w:rPr>
              <w:t>、</w:t>
            </w:r>
            <w:r w:rsidRPr="00314968">
              <w:rPr>
                <w:rFonts w:ascii="Arial" w:eastAsia="標楷體" w:hAnsi="Arial" w:cs="Arial"/>
                <w:color w:val="000000" w:themeColor="text1"/>
              </w:rPr>
              <w:t>Mattel</w:t>
            </w:r>
            <w:r w:rsidRPr="00314968">
              <w:rPr>
                <w:rFonts w:ascii="Arial" w:eastAsia="標楷體" w:hAnsi="Arial" w:cs="Arial"/>
                <w:color w:val="000000" w:themeColor="text1"/>
              </w:rPr>
              <w:t>、</w:t>
            </w:r>
            <w:r w:rsidRPr="00314968">
              <w:rPr>
                <w:rFonts w:ascii="Arial" w:eastAsia="標楷體" w:hAnsi="Arial" w:cs="Arial"/>
                <w:color w:val="000000" w:themeColor="text1"/>
              </w:rPr>
              <w:t>National Semiconductor</w:t>
            </w:r>
            <w:r w:rsidRPr="00314968">
              <w:rPr>
                <w:rFonts w:ascii="Arial" w:eastAsia="標楷體" w:hAnsi="Arial" w:cs="Arial"/>
                <w:color w:val="000000" w:themeColor="text1"/>
              </w:rPr>
              <w:t>、</w:t>
            </w:r>
            <w:r w:rsidRPr="00314968">
              <w:rPr>
                <w:rFonts w:ascii="Arial" w:eastAsia="標楷體" w:hAnsi="Arial" w:cs="Arial"/>
                <w:color w:val="000000" w:themeColor="text1"/>
              </w:rPr>
              <w:t>Warner Bros</w:t>
            </w:r>
            <w:r w:rsidRPr="00314968">
              <w:rPr>
                <w:rFonts w:ascii="Arial" w:eastAsia="標楷體" w:hAnsi="Arial" w:cs="Arial"/>
                <w:color w:val="000000" w:themeColor="text1"/>
              </w:rPr>
              <w:t>、</w:t>
            </w:r>
            <w:r w:rsidRPr="00314968">
              <w:rPr>
                <w:rFonts w:ascii="Arial" w:eastAsia="標楷體" w:hAnsi="Arial" w:cs="Arial"/>
                <w:color w:val="000000" w:themeColor="text1"/>
              </w:rPr>
              <w:t>Universal Pictures Corp.</w:t>
            </w:r>
            <w:r w:rsidRPr="00314968">
              <w:rPr>
                <w:rFonts w:ascii="Arial" w:eastAsia="標楷體" w:hAnsi="Arial" w:cs="Arial"/>
                <w:color w:val="000000" w:themeColor="text1"/>
              </w:rPr>
              <w:t>、</w:t>
            </w:r>
            <w:r w:rsidRPr="00314968">
              <w:rPr>
                <w:rFonts w:ascii="Arial" w:eastAsia="標楷體" w:hAnsi="Arial" w:cs="Arial"/>
                <w:color w:val="000000" w:themeColor="text1"/>
              </w:rPr>
              <w:t>Western Digital Co.</w:t>
            </w:r>
            <w:r w:rsidRPr="00314968">
              <w:rPr>
                <w:rFonts w:ascii="Arial" w:eastAsia="標楷體" w:hAnsi="Arial" w:cs="Arial"/>
                <w:color w:val="000000" w:themeColor="text1"/>
              </w:rPr>
              <w:t>、</w:t>
            </w:r>
            <w:proofErr w:type="spellStart"/>
            <w:r w:rsidRPr="00314968">
              <w:rPr>
                <w:rFonts w:ascii="Arial" w:eastAsia="標楷體" w:hAnsi="Arial" w:cs="Arial"/>
                <w:color w:val="000000" w:themeColor="text1"/>
              </w:rPr>
              <w:t>Pericom</w:t>
            </w:r>
            <w:proofErr w:type="spellEnd"/>
            <w:r w:rsidRPr="00314968">
              <w:rPr>
                <w:rFonts w:ascii="Arial" w:eastAsia="標楷體" w:hAnsi="Arial" w:cs="Arial"/>
                <w:color w:val="000000" w:themeColor="text1"/>
              </w:rPr>
              <w:t xml:space="preserve"> Semiconductor</w:t>
            </w:r>
            <w:r w:rsidRPr="00314968">
              <w:rPr>
                <w:rFonts w:ascii="Arial" w:eastAsia="標楷體" w:hAnsi="Arial" w:cs="Arial"/>
                <w:color w:val="000000" w:themeColor="text1"/>
              </w:rPr>
              <w:t>、</w:t>
            </w:r>
            <w:r w:rsidRPr="00314968">
              <w:rPr>
                <w:rFonts w:ascii="Arial" w:eastAsia="標楷體" w:hAnsi="Arial" w:cs="Arial"/>
                <w:color w:val="000000" w:themeColor="text1"/>
              </w:rPr>
              <w:t>INTEL</w:t>
            </w:r>
            <w:r w:rsidRPr="00314968">
              <w:rPr>
                <w:rFonts w:ascii="Arial" w:eastAsia="標楷體" w:hAnsi="Arial" w:cs="Arial"/>
                <w:color w:val="000000" w:themeColor="text1"/>
              </w:rPr>
              <w:t>、</w:t>
            </w:r>
            <w:r w:rsidRPr="00314968">
              <w:rPr>
                <w:rFonts w:ascii="Arial" w:eastAsia="標楷體" w:hAnsi="Arial" w:cs="Arial"/>
                <w:color w:val="000000" w:themeColor="text1"/>
              </w:rPr>
              <w:t>Kingston Technology</w:t>
            </w:r>
            <w:r w:rsidRPr="00314968">
              <w:rPr>
                <w:rFonts w:ascii="Arial" w:eastAsia="標楷體" w:hAnsi="Arial" w:cs="Arial"/>
                <w:color w:val="000000" w:themeColor="text1"/>
              </w:rPr>
              <w:t>、</w:t>
            </w:r>
            <w:r w:rsidRPr="00314968">
              <w:rPr>
                <w:rFonts w:ascii="Arial" w:eastAsia="標楷體" w:hAnsi="Arial" w:cs="Arial"/>
                <w:color w:val="000000" w:themeColor="text1"/>
              </w:rPr>
              <w:t>Qualcomm</w:t>
            </w:r>
            <w:r w:rsidRPr="00314968">
              <w:rPr>
                <w:rFonts w:ascii="Arial" w:eastAsia="標楷體" w:hAnsi="Arial" w:cs="Arial"/>
                <w:color w:val="000000" w:themeColor="text1"/>
              </w:rPr>
              <w:t>、</w:t>
            </w:r>
            <w:r w:rsidRPr="00314968">
              <w:rPr>
                <w:rFonts w:ascii="Arial" w:eastAsia="標楷體" w:hAnsi="Arial" w:cs="Arial"/>
                <w:color w:val="000000" w:themeColor="text1"/>
              </w:rPr>
              <w:t>Broadcom</w:t>
            </w:r>
            <w:r w:rsidRPr="00314968">
              <w:rPr>
                <w:rFonts w:ascii="Arial" w:eastAsia="標楷體" w:hAnsi="Arial" w:cs="Arial"/>
                <w:color w:val="000000" w:themeColor="text1"/>
              </w:rPr>
              <w:t>、</w:t>
            </w:r>
            <w:r w:rsidRPr="00314968">
              <w:rPr>
                <w:rFonts w:ascii="Arial" w:eastAsia="標楷體" w:hAnsi="Arial" w:cs="Arial"/>
                <w:color w:val="000000" w:themeColor="text1"/>
              </w:rPr>
              <w:t>A10 Networks</w:t>
            </w:r>
            <w:r w:rsidRPr="00314968">
              <w:rPr>
                <w:rFonts w:ascii="Arial" w:eastAsia="標楷體" w:hAnsi="Arial" w:cs="Arial"/>
                <w:color w:val="000000" w:themeColor="text1"/>
              </w:rPr>
              <w:t>、</w:t>
            </w:r>
            <w:r w:rsidRPr="00314968">
              <w:rPr>
                <w:rFonts w:ascii="Arial" w:eastAsia="標楷體" w:hAnsi="Arial" w:cs="Arial"/>
                <w:color w:val="000000" w:themeColor="text1"/>
              </w:rPr>
              <w:t>Google</w:t>
            </w:r>
            <w:r w:rsidRPr="00314968">
              <w:rPr>
                <w:rFonts w:ascii="Arial" w:eastAsia="標楷體" w:hAnsi="Arial" w:cs="Arial"/>
                <w:color w:val="000000" w:themeColor="text1"/>
              </w:rPr>
              <w:t>、</w:t>
            </w:r>
            <w:r w:rsidRPr="00314968">
              <w:rPr>
                <w:rFonts w:ascii="Arial" w:eastAsia="標楷體" w:hAnsi="Arial" w:cs="Arial"/>
                <w:color w:val="000000" w:themeColor="text1"/>
              </w:rPr>
              <w:t xml:space="preserve">Rhythm &amp; Hues Studios (R&amp;H) </w:t>
            </w:r>
            <w:r w:rsidRPr="00314968">
              <w:rPr>
                <w:rFonts w:ascii="Arial" w:eastAsia="標楷體" w:hAnsi="Arial" w:cs="Arial"/>
                <w:color w:val="000000" w:themeColor="text1"/>
              </w:rPr>
              <w:t>、</w:t>
            </w:r>
            <w:r w:rsidRPr="00314968">
              <w:rPr>
                <w:rFonts w:ascii="Arial" w:eastAsia="標楷體" w:hAnsi="Arial" w:cs="Arial"/>
                <w:color w:val="000000" w:themeColor="text1"/>
              </w:rPr>
              <w:t>Smart Modular Technologies</w:t>
            </w:r>
            <w:r w:rsidRPr="00314968">
              <w:rPr>
                <w:rFonts w:ascii="Arial" w:eastAsia="標楷體" w:hAnsi="Arial" w:cs="Arial" w:hint="eastAsia"/>
                <w:color w:val="000000" w:themeColor="text1"/>
              </w:rPr>
              <w:t>、</w:t>
            </w:r>
            <w:r w:rsidRPr="00314968">
              <w:rPr>
                <w:rFonts w:ascii="Arial" w:eastAsia="標楷體" w:hAnsi="Arial" w:cs="Arial" w:hint="eastAsia"/>
                <w:color w:val="000000" w:themeColor="text1"/>
              </w:rPr>
              <w:t>Applied Materials</w:t>
            </w:r>
            <w:r w:rsidRPr="00314968">
              <w:rPr>
                <w:rFonts w:ascii="Arial" w:eastAsia="標楷體" w:hAnsi="Arial" w:cs="Arial"/>
                <w:color w:val="000000" w:themeColor="text1"/>
              </w:rPr>
              <w:t>及</w:t>
            </w:r>
            <w:proofErr w:type="spellStart"/>
            <w:r w:rsidRPr="00314968">
              <w:rPr>
                <w:rFonts w:ascii="Arial" w:eastAsia="標楷體" w:hAnsi="Arial" w:cs="Arial"/>
                <w:color w:val="000000" w:themeColor="text1"/>
              </w:rPr>
              <w:t>SyneuRx</w:t>
            </w:r>
            <w:proofErr w:type="spellEnd"/>
            <w:r w:rsidRPr="00314968">
              <w:rPr>
                <w:rFonts w:ascii="Arial" w:eastAsia="標楷體" w:hAnsi="Arial" w:cs="Arial"/>
                <w:color w:val="000000" w:themeColor="text1"/>
              </w:rPr>
              <w:t>等。</w:t>
            </w:r>
          </w:p>
        </w:tc>
      </w:tr>
      <w:tr w:rsidR="00314968" w:rsidRPr="00314968" w:rsidTr="005F640A">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lastRenderedPageBreak/>
              <w:t>重要官方會議</w:t>
            </w:r>
          </w:p>
        </w:tc>
        <w:tc>
          <w:tcPr>
            <w:tcW w:w="7513" w:type="dxa"/>
          </w:tcPr>
          <w:p w:rsidR="00D82309" w:rsidRPr="00314968" w:rsidRDefault="00D82309" w:rsidP="005F640A">
            <w:pPr>
              <w:spacing w:line="360" w:lineRule="exact"/>
              <w:ind w:left="-28"/>
              <w:rPr>
                <w:rFonts w:ascii="Arial" w:eastAsia="標楷體" w:hAnsi="Arial" w:cs="Arial"/>
                <w:color w:val="000000" w:themeColor="text1"/>
              </w:rPr>
            </w:pPr>
            <w:r w:rsidRPr="00314968">
              <w:rPr>
                <w:rFonts w:ascii="Arial" w:eastAsia="標楷體" w:hAnsi="Arial" w:cs="Arial"/>
                <w:color w:val="000000" w:themeColor="text1"/>
              </w:rPr>
              <w:t>無</w:t>
            </w:r>
          </w:p>
        </w:tc>
      </w:tr>
      <w:tr w:rsidR="00314968" w:rsidRPr="00314968" w:rsidTr="005F640A">
        <w:tc>
          <w:tcPr>
            <w:tcW w:w="1598" w:type="dxa"/>
          </w:tcPr>
          <w:p w:rsidR="00D82309" w:rsidRPr="00314968" w:rsidRDefault="00D82309" w:rsidP="005F640A">
            <w:pPr>
              <w:spacing w:line="360" w:lineRule="exact"/>
              <w:jc w:val="both"/>
              <w:rPr>
                <w:rFonts w:ascii="標楷體" w:eastAsia="標楷體" w:hAnsi="標楷體" w:cs="Arial"/>
                <w:color w:val="000000" w:themeColor="text1"/>
              </w:rPr>
            </w:pPr>
            <w:r w:rsidRPr="00314968">
              <w:rPr>
                <w:rFonts w:ascii="標楷體" w:eastAsia="標楷體" w:hAnsi="標楷體" w:cs="Arial"/>
                <w:color w:val="000000" w:themeColor="text1"/>
              </w:rPr>
              <w:t>重要民間會議及經貿活動</w:t>
            </w:r>
          </w:p>
        </w:tc>
        <w:tc>
          <w:tcPr>
            <w:tcW w:w="7513" w:type="dxa"/>
          </w:tcPr>
          <w:p w:rsidR="00B90981" w:rsidRPr="00314968" w:rsidRDefault="007D023F" w:rsidP="00905AB1">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bCs/>
                <w:color w:val="000000" w:themeColor="text1"/>
              </w:rPr>
              <w:t>2018</w:t>
            </w:r>
            <w:r w:rsidRPr="00314968">
              <w:rPr>
                <w:rFonts w:ascii="Arial" w:eastAsia="標楷體" w:hAnsi="Arial" w:cs="Arial" w:hint="eastAsia"/>
                <w:bCs/>
                <w:color w:val="000000" w:themeColor="text1"/>
              </w:rPr>
              <w:t>年</w:t>
            </w:r>
            <w:r w:rsidRPr="00314968">
              <w:rPr>
                <w:rFonts w:ascii="Arial" w:eastAsia="標楷體" w:hAnsi="Arial" w:cs="Arial"/>
                <w:bCs/>
                <w:color w:val="000000" w:themeColor="text1"/>
              </w:rPr>
              <w:t>1</w:t>
            </w:r>
            <w:r w:rsidRPr="00314968">
              <w:rPr>
                <w:rFonts w:ascii="Arial" w:eastAsia="標楷體" w:hAnsi="Arial" w:cs="Arial" w:hint="eastAsia"/>
                <w:bCs/>
                <w:color w:val="000000" w:themeColor="text1"/>
              </w:rPr>
              <w:t>月</w:t>
            </w:r>
            <w:r w:rsidRPr="00314968">
              <w:rPr>
                <w:rFonts w:ascii="Arial" w:eastAsia="標楷體" w:hAnsi="Arial" w:cs="Arial"/>
                <w:bCs/>
                <w:color w:val="000000" w:themeColor="text1"/>
              </w:rPr>
              <w:t>12</w:t>
            </w:r>
            <w:r w:rsidRPr="00314968">
              <w:rPr>
                <w:rFonts w:ascii="Arial" w:eastAsia="標楷體" w:hAnsi="Arial" w:cs="Arial" w:hint="eastAsia"/>
                <w:bCs/>
                <w:color w:val="000000" w:themeColor="text1"/>
              </w:rPr>
              <w:t>日駐洛杉磯辦事處經濟組王廷驊組長偕同仁拜會洛杉磯地區美國商會</w:t>
            </w:r>
            <w:r w:rsidRPr="00314968">
              <w:rPr>
                <w:rFonts w:ascii="Arial" w:eastAsia="標楷體" w:hAnsi="Arial" w:cs="Arial"/>
                <w:bCs/>
                <w:color w:val="000000" w:themeColor="text1"/>
              </w:rPr>
              <w:t xml:space="preserve"> (</w:t>
            </w:r>
            <w:r w:rsidR="00B90981" w:rsidRPr="00314968">
              <w:rPr>
                <w:rFonts w:ascii="Arial" w:eastAsia="標楷體" w:hAnsi="Arial" w:cs="Arial"/>
                <w:bCs/>
                <w:color w:val="000000" w:themeColor="text1"/>
              </w:rPr>
              <w:t xml:space="preserve">Los Angeles Area Chamber of Commerce) </w:t>
            </w:r>
            <w:r w:rsidR="00B90981" w:rsidRPr="00314968">
              <w:rPr>
                <w:rFonts w:ascii="Arial" w:eastAsia="標楷體" w:hAnsi="Arial" w:cs="Arial"/>
                <w:bCs/>
                <w:color w:val="000000" w:themeColor="text1"/>
              </w:rPr>
              <w:t>會長</w:t>
            </w:r>
            <w:r w:rsidR="00B90981" w:rsidRPr="00314968">
              <w:rPr>
                <w:rFonts w:ascii="Arial" w:eastAsia="標楷體" w:hAnsi="Arial" w:cs="Arial"/>
                <w:bCs/>
                <w:color w:val="000000" w:themeColor="text1"/>
              </w:rPr>
              <w:t xml:space="preserve">Gary </w:t>
            </w:r>
            <w:proofErr w:type="spellStart"/>
            <w:r w:rsidR="00B90981" w:rsidRPr="00314968">
              <w:rPr>
                <w:rFonts w:ascii="Arial" w:eastAsia="標楷體" w:hAnsi="Arial" w:cs="Arial"/>
                <w:bCs/>
                <w:color w:val="000000" w:themeColor="text1"/>
              </w:rPr>
              <w:t>Toebben</w:t>
            </w:r>
            <w:proofErr w:type="spellEnd"/>
            <w:r w:rsidR="00B90981" w:rsidRPr="00314968">
              <w:rPr>
                <w:rFonts w:ascii="Arial" w:eastAsia="標楷體" w:hAnsi="Arial" w:cs="Arial"/>
                <w:bCs/>
                <w:color w:val="000000" w:themeColor="text1"/>
              </w:rPr>
              <w:t>及該商會全球貿易暨外人投資中心總裁</w:t>
            </w:r>
            <w:r w:rsidR="00B90981" w:rsidRPr="00314968">
              <w:rPr>
                <w:rFonts w:ascii="Arial" w:eastAsia="標楷體" w:hAnsi="Arial" w:cs="Arial"/>
                <w:bCs/>
                <w:color w:val="000000" w:themeColor="text1"/>
              </w:rPr>
              <w:t>Carlos</w:t>
            </w:r>
            <w:r w:rsidR="00B90981" w:rsidRPr="00314968">
              <w:rPr>
                <w:rFonts w:ascii="Arial" w:eastAsia="標楷體" w:hAnsi="Arial" w:cs="Arial" w:hint="eastAsia"/>
                <w:bCs/>
                <w:color w:val="000000" w:themeColor="text1"/>
              </w:rPr>
              <w:t xml:space="preserve"> </w:t>
            </w:r>
            <w:proofErr w:type="spellStart"/>
            <w:r w:rsidR="00B90981" w:rsidRPr="00314968">
              <w:rPr>
                <w:rFonts w:ascii="Arial" w:eastAsia="標楷體" w:hAnsi="Arial" w:cs="Arial"/>
                <w:bCs/>
                <w:color w:val="000000" w:themeColor="text1"/>
              </w:rPr>
              <w:t>Valderrama</w:t>
            </w:r>
            <w:proofErr w:type="spellEnd"/>
            <w:r w:rsidR="00D82309" w:rsidRPr="00314968">
              <w:rPr>
                <w:rFonts w:ascii="Arial" w:eastAsia="標楷體" w:hAnsi="Arial" w:cs="Arial" w:hint="eastAsia"/>
                <w:color w:val="000000" w:themeColor="text1"/>
              </w:rPr>
              <w:t>。</w:t>
            </w:r>
          </w:p>
          <w:p w:rsidR="00111922" w:rsidRDefault="00B90981" w:rsidP="00905AB1">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hint="eastAsia"/>
                <w:bCs/>
                <w:color w:val="000000" w:themeColor="text1"/>
              </w:rPr>
              <w:t>201</w:t>
            </w:r>
            <w:r w:rsidR="001217B3" w:rsidRPr="00314968">
              <w:rPr>
                <w:rFonts w:ascii="Arial" w:eastAsia="標楷體" w:hAnsi="Arial" w:cs="Arial" w:hint="eastAsia"/>
                <w:bCs/>
                <w:color w:val="000000" w:themeColor="text1"/>
              </w:rPr>
              <w:t>8</w:t>
            </w:r>
            <w:r w:rsidRPr="00314968">
              <w:rPr>
                <w:rFonts w:ascii="Arial" w:eastAsia="標楷體" w:hAnsi="Arial" w:cs="Arial" w:hint="eastAsia"/>
                <w:bCs/>
                <w:color w:val="000000" w:themeColor="text1"/>
              </w:rPr>
              <w:t>年</w:t>
            </w:r>
            <w:r w:rsidRPr="00314968">
              <w:rPr>
                <w:rFonts w:ascii="Arial" w:eastAsia="標楷體" w:hAnsi="Arial" w:cs="Arial" w:hint="eastAsia"/>
                <w:bCs/>
                <w:color w:val="000000" w:themeColor="text1"/>
              </w:rPr>
              <w:t>2</w:t>
            </w:r>
            <w:r w:rsidRPr="00314968">
              <w:rPr>
                <w:rFonts w:ascii="Arial" w:eastAsia="標楷體" w:hAnsi="Arial" w:cs="Arial" w:hint="eastAsia"/>
                <w:bCs/>
                <w:color w:val="000000" w:themeColor="text1"/>
              </w:rPr>
              <w:t>月</w:t>
            </w:r>
            <w:r w:rsidRPr="00314968">
              <w:rPr>
                <w:rFonts w:ascii="Arial" w:eastAsia="標楷體" w:hAnsi="Arial" w:cs="Arial" w:hint="eastAsia"/>
                <w:bCs/>
                <w:color w:val="000000" w:themeColor="text1"/>
              </w:rPr>
              <w:t>28</w:t>
            </w:r>
            <w:r w:rsidRPr="00314968">
              <w:rPr>
                <w:rFonts w:ascii="Arial" w:eastAsia="標楷體" w:hAnsi="Arial" w:cs="Arial" w:hint="eastAsia"/>
                <w:bCs/>
                <w:color w:val="000000" w:themeColor="text1"/>
              </w:rPr>
              <w:t>日</w:t>
            </w:r>
            <w:r w:rsidRPr="00314968">
              <w:rPr>
                <w:rFonts w:ascii="Arial" w:eastAsia="標楷體" w:hAnsi="Arial" w:cs="Arial" w:hint="eastAsia"/>
                <w:color w:val="000000" w:themeColor="text1"/>
              </w:rPr>
              <w:t>駐洛杉磯辦事處經濟組王廷驊組長出席世界台灣商會聯合總會於洛杉磯舉辦之「台灣相關企業登錄服務</w:t>
            </w:r>
            <w:r w:rsidRPr="00314968">
              <w:rPr>
                <w:rFonts w:ascii="Arial" w:eastAsia="標楷體" w:hAnsi="Arial" w:cs="Arial" w:hint="eastAsia"/>
                <w:color w:val="000000" w:themeColor="text1"/>
              </w:rPr>
              <w:t>-</w:t>
            </w:r>
            <w:r w:rsidRPr="00314968">
              <w:rPr>
                <w:rFonts w:ascii="Arial" w:eastAsia="標楷體" w:hAnsi="Arial" w:cs="Arial" w:hint="eastAsia"/>
                <w:color w:val="000000" w:themeColor="text1"/>
              </w:rPr>
              <w:t>美國篇」說明會。</w:t>
            </w:r>
          </w:p>
          <w:p w:rsidR="007D023F" w:rsidRPr="00314968" w:rsidRDefault="007D023F" w:rsidP="00905AB1">
            <w:pPr>
              <w:numPr>
                <w:ilvl w:val="0"/>
                <w:numId w:val="1"/>
              </w:numPr>
              <w:tabs>
                <w:tab w:val="num" w:pos="397"/>
              </w:tabs>
              <w:spacing w:line="360" w:lineRule="exact"/>
              <w:ind w:left="397"/>
              <w:rPr>
                <w:rFonts w:ascii="Arial" w:eastAsia="標楷體" w:hAnsi="Arial" w:cs="Arial"/>
                <w:color w:val="000000" w:themeColor="text1"/>
              </w:rPr>
            </w:pPr>
            <w:r w:rsidRPr="007D023F">
              <w:rPr>
                <w:rFonts w:ascii="Arial" w:eastAsia="標楷體" w:hAnsi="Arial" w:cs="Arial"/>
                <w:color w:val="000000" w:themeColor="text1"/>
              </w:rPr>
              <w:t>2018</w:t>
            </w:r>
            <w:r w:rsidRPr="007D023F">
              <w:rPr>
                <w:rFonts w:ascii="Arial" w:eastAsia="標楷體" w:hAnsi="Arial" w:cs="Arial" w:hint="eastAsia"/>
                <w:color w:val="000000" w:themeColor="text1"/>
              </w:rPr>
              <w:t>年</w:t>
            </w:r>
            <w:r w:rsidRPr="007D023F">
              <w:rPr>
                <w:rFonts w:ascii="Arial" w:eastAsia="標楷體" w:hAnsi="Arial" w:cs="Arial"/>
                <w:color w:val="000000" w:themeColor="text1"/>
              </w:rPr>
              <w:t>3</w:t>
            </w:r>
            <w:r w:rsidRPr="007D023F">
              <w:rPr>
                <w:rFonts w:ascii="Arial" w:eastAsia="標楷體" w:hAnsi="Arial" w:cs="Arial" w:hint="eastAsia"/>
                <w:color w:val="000000" w:themeColor="text1"/>
              </w:rPr>
              <w:t>月</w:t>
            </w:r>
            <w:r w:rsidRPr="007D023F">
              <w:rPr>
                <w:rFonts w:ascii="Arial" w:eastAsia="標楷體" w:hAnsi="Arial" w:cs="Arial"/>
                <w:color w:val="000000" w:themeColor="text1"/>
              </w:rPr>
              <w:t>5</w:t>
            </w:r>
            <w:r w:rsidRPr="007D023F">
              <w:rPr>
                <w:rFonts w:ascii="Arial" w:eastAsia="標楷體" w:hAnsi="Arial" w:cs="Arial" w:hint="eastAsia"/>
                <w:color w:val="000000" w:themeColor="text1"/>
              </w:rPr>
              <w:t>日洛杉磯經濟組王組長偕同仁拜會洛杉磯世貿中心</w:t>
            </w:r>
            <w:r w:rsidRPr="007D023F">
              <w:rPr>
                <w:rFonts w:ascii="Arial" w:eastAsia="標楷體" w:hAnsi="Arial" w:cs="Arial"/>
                <w:color w:val="000000" w:themeColor="text1"/>
              </w:rPr>
              <w:t xml:space="preserve"> (WTC-LA)</w:t>
            </w:r>
            <w:r w:rsidRPr="007D023F">
              <w:rPr>
                <w:rFonts w:ascii="Arial" w:eastAsia="標楷體" w:hAnsi="Arial" w:cs="Arial" w:hint="eastAsia"/>
                <w:color w:val="000000" w:themeColor="text1"/>
              </w:rPr>
              <w:t xml:space="preserve"> </w:t>
            </w:r>
            <w:r w:rsidRPr="007D023F">
              <w:rPr>
                <w:rFonts w:ascii="Arial" w:eastAsia="標楷體" w:hAnsi="Arial" w:cs="Arial" w:hint="eastAsia"/>
                <w:color w:val="000000" w:themeColor="text1"/>
              </w:rPr>
              <w:t>總裁</w:t>
            </w:r>
            <w:r w:rsidRPr="007D023F">
              <w:rPr>
                <w:rFonts w:ascii="Arial" w:eastAsia="標楷體" w:hAnsi="Arial" w:cs="Arial" w:hint="eastAsia"/>
                <w:color w:val="000000" w:themeColor="text1"/>
              </w:rPr>
              <w:t>Stephe</w:t>
            </w:r>
            <w:r w:rsidRPr="007D023F">
              <w:rPr>
                <w:rFonts w:ascii="Arial" w:eastAsia="標楷體" w:hAnsi="Arial" w:cs="Arial"/>
                <w:color w:val="000000" w:themeColor="text1"/>
              </w:rPr>
              <w:t>n Cheung</w:t>
            </w:r>
            <w:r w:rsidRPr="007D023F">
              <w:rPr>
                <w:rFonts w:ascii="Arial" w:eastAsia="標楷體" w:hAnsi="Arial" w:cs="Arial"/>
                <w:color w:val="000000" w:themeColor="text1"/>
              </w:rPr>
              <w:t>，就加強推動洛杉磯地區與我國產業之經貿與投資合作事宜交換意見。</w:t>
            </w:r>
          </w:p>
          <w:p w:rsidR="00D82309" w:rsidRPr="00314968" w:rsidRDefault="00111922" w:rsidP="00905AB1">
            <w:pPr>
              <w:numPr>
                <w:ilvl w:val="0"/>
                <w:numId w:val="1"/>
              </w:numPr>
              <w:tabs>
                <w:tab w:val="num" w:pos="397"/>
              </w:tabs>
              <w:spacing w:line="360" w:lineRule="exact"/>
              <w:ind w:left="397"/>
              <w:rPr>
                <w:rFonts w:ascii="標楷體" w:eastAsia="標楷體" w:hAnsi="標楷體" w:cs="Arial"/>
                <w:color w:val="000000" w:themeColor="text1"/>
              </w:rPr>
            </w:pPr>
            <w:r w:rsidRPr="00314968">
              <w:rPr>
                <w:rFonts w:ascii="Arial" w:eastAsia="標楷體" w:hAnsi="Arial" w:cs="Arial" w:hint="eastAsia"/>
                <w:bCs/>
                <w:color w:val="000000" w:themeColor="text1"/>
              </w:rPr>
              <w:t>2018</w:t>
            </w:r>
            <w:r w:rsidRPr="00314968">
              <w:rPr>
                <w:rFonts w:ascii="標楷體" w:eastAsia="標楷體" w:hAnsi="標楷體" w:hint="eastAsia"/>
                <w:color w:val="000000" w:themeColor="text1"/>
              </w:rPr>
              <w:t>年</w:t>
            </w:r>
            <w:r w:rsidRPr="00314968">
              <w:rPr>
                <w:rFonts w:ascii="Arial" w:eastAsia="標楷體" w:hAnsi="Arial" w:cs="Arial" w:hint="eastAsia"/>
                <w:bCs/>
                <w:color w:val="000000" w:themeColor="text1"/>
              </w:rPr>
              <w:t>3</w:t>
            </w:r>
            <w:r w:rsidRPr="00314968">
              <w:rPr>
                <w:rFonts w:ascii="標楷體" w:eastAsia="標楷體" w:hAnsi="標楷體" w:hint="eastAsia"/>
                <w:color w:val="000000" w:themeColor="text1"/>
              </w:rPr>
              <w:t>月</w:t>
            </w:r>
            <w:r w:rsidRPr="00314968">
              <w:rPr>
                <w:rFonts w:ascii="Arial" w:eastAsia="標楷體" w:hAnsi="Arial" w:cs="Arial" w:hint="eastAsia"/>
                <w:bCs/>
                <w:color w:val="000000" w:themeColor="text1"/>
              </w:rPr>
              <w:t>16</w:t>
            </w:r>
            <w:r w:rsidR="004A1AB8" w:rsidRPr="00314968">
              <w:rPr>
                <w:rFonts w:ascii="標楷體" w:eastAsia="標楷體" w:hAnsi="標楷體" w:hint="eastAsia"/>
                <w:color w:val="000000" w:themeColor="text1"/>
              </w:rPr>
              <w:t>日</w:t>
            </w:r>
            <w:r w:rsidR="007D023F" w:rsidRPr="00314968">
              <w:rPr>
                <w:rFonts w:ascii="Arial" w:eastAsia="標楷體" w:hAnsi="Arial" w:cs="Arial" w:hint="eastAsia"/>
                <w:color w:val="000000" w:themeColor="text1"/>
              </w:rPr>
              <w:t>洛杉磯經濟</w:t>
            </w:r>
            <w:r w:rsidR="007D023F" w:rsidRPr="00314968">
              <w:rPr>
                <w:rFonts w:ascii="Arial" w:eastAsia="標楷體" w:hAnsi="Arial" w:cs="Arial"/>
                <w:color w:val="000000" w:themeColor="text1"/>
              </w:rPr>
              <w:t>組</w:t>
            </w:r>
            <w:r w:rsidR="004A1AB8" w:rsidRPr="00314968">
              <w:rPr>
                <w:rFonts w:ascii="標楷體" w:eastAsia="標楷體" w:hAnsi="標楷體" w:hint="eastAsia"/>
                <w:color w:val="000000" w:themeColor="text1"/>
              </w:rPr>
              <w:t>王廷驊組長偕同仁拜會</w:t>
            </w:r>
            <w:r w:rsidRPr="00314968">
              <w:rPr>
                <w:rFonts w:ascii="Arial" w:eastAsia="標楷體" w:hAnsi="Arial" w:cs="Arial" w:hint="eastAsia"/>
                <w:bCs/>
                <w:color w:val="000000" w:themeColor="text1"/>
              </w:rPr>
              <w:t>Seville Classics</w:t>
            </w:r>
            <w:r w:rsidRPr="00314968">
              <w:rPr>
                <w:rFonts w:ascii="標楷體" w:eastAsia="標楷體" w:hAnsi="標楷體" w:hint="eastAsia"/>
                <w:color w:val="000000" w:themeColor="text1"/>
              </w:rPr>
              <w:t>集團總裁楊信與何巧玲會長</w:t>
            </w:r>
            <w:r w:rsidR="00D82309" w:rsidRPr="00314968">
              <w:rPr>
                <w:rFonts w:ascii="標楷體" w:eastAsia="標楷體" w:hAnsi="標楷體" w:cs="Arial" w:hint="eastAsia"/>
                <w:color w:val="000000" w:themeColor="text1"/>
              </w:rPr>
              <w:t>。</w:t>
            </w:r>
          </w:p>
          <w:p w:rsidR="007D023F" w:rsidRPr="00314968" w:rsidRDefault="007D023F" w:rsidP="00905AB1">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7D023F">
              <w:rPr>
                <w:rFonts w:ascii="Arial" w:eastAsia="標楷體" w:hAnsi="Arial" w:cs="Arial"/>
                <w:color w:val="000000" w:themeColor="text1"/>
              </w:rPr>
              <w:t>3</w:t>
            </w:r>
            <w:r w:rsidRPr="007D023F">
              <w:rPr>
                <w:rFonts w:ascii="Arial" w:eastAsia="標楷體" w:hAnsi="Arial" w:cs="Arial"/>
                <w:color w:val="000000" w:themeColor="text1"/>
              </w:rPr>
              <w:t>月</w:t>
            </w:r>
            <w:r w:rsidRPr="007D023F">
              <w:rPr>
                <w:rFonts w:ascii="Arial" w:eastAsia="標楷體" w:hAnsi="Arial" w:cs="Arial"/>
                <w:color w:val="000000" w:themeColor="text1"/>
              </w:rPr>
              <w:t>22</w:t>
            </w:r>
            <w:r w:rsidR="00005F4B">
              <w:rPr>
                <w:rFonts w:ascii="Arial" w:eastAsia="標楷體" w:hAnsi="Arial" w:cs="Arial"/>
                <w:color w:val="000000" w:themeColor="text1"/>
              </w:rPr>
              <w:t>日洛杉磯經濟</w:t>
            </w:r>
            <w:bookmarkStart w:id="1" w:name="_GoBack"/>
            <w:bookmarkEnd w:id="1"/>
            <w:r w:rsidRPr="007D023F">
              <w:rPr>
                <w:rFonts w:ascii="Arial" w:eastAsia="標楷體" w:hAnsi="Arial" w:cs="Arial"/>
                <w:color w:val="000000" w:themeColor="text1"/>
              </w:rPr>
              <w:t>組王組長偕同仁拜會長榮海運北美地區副總經理</w:t>
            </w:r>
            <w:r w:rsidRPr="007D023F">
              <w:rPr>
                <w:rFonts w:ascii="Arial" w:eastAsia="標楷體" w:hAnsi="Arial" w:cs="Arial"/>
                <w:color w:val="000000" w:themeColor="text1"/>
              </w:rPr>
              <w:t>Steve Wang</w:t>
            </w:r>
            <w:r w:rsidRPr="007D023F">
              <w:rPr>
                <w:rFonts w:ascii="Arial" w:eastAsia="標楷體" w:hAnsi="Arial" w:cs="Arial"/>
                <w:color w:val="000000" w:themeColor="text1"/>
              </w:rPr>
              <w:t>，就台美進出口貿易消長情況、洛杉磯及長堤兩貨櫃港之運作及維繫台美貿易順暢之作法等交換意見。</w:t>
            </w:r>
          </w:p>
          <w:p w:rsidR="00B675C3" w:rsidRPr="00314968" w:rsidRDefault="00B675C3" w:rsidP="00905AB1">
            <w:pPr>
              <w:numPr>
                <w:ilvl w:val="0"/>
                <w:numId w:val="1"/>
              </w:numPr>
              <w:tabs>
                <w:tab w:val="num" w:pos="397"/>
              </w:tabs>
              <w:spacing w:line="360" w:lineRule="exact"/>
              <w:ind w:left="397"/>
              <w:rPr>
                <w:rFonts w:ascii="標楷體" w:eastAsia="標楷體" w:hAnsi="標楷體" w:cs="Arial"/>
                <w:color w:val="000000" w:themeColor="text1"/>
              </w:rPr>
            </w:pPr>
            <w:r w:rsidRPr="00314968">
              <w:rPr>
                <w:rFonts w:ascii="Arial" w:eastAsia="標楷體" w:hAnsi="Arial" w:cs="Arial" w:hint="eastAsia"/>
                <w:color w:val="000000" w:themeColor="text1"/>
              </w:rPr>
              <w:t>2018</w:t>
            </w:r>
            <w:r w:rsidRPr="00314968">
              <w:rPr>
                <w:rFonts w:ascii="Arial" w:eastAsia="標楷體" w:hAnsi="Arial" w:cs="Arial" w:hint="eastAsia"/>
                <w:color w:val="000000" w:themeColor="text1"/>
              </w:rPr>
              <w:t>年</w:t>
            </w:r>
            <w:r w:rsidRPr="00314968">
              <w:rPr>
                <w:rFonts w:ascii="Arial" w:eastAsia="標楷體" w:hAnsi="Arial" w:cs="Arial" w:hint="eastAsia"/>
                <w:color w:val="000000" w:themeColor="text1"/>
              </w:rPr>
              <w:t>3</w:t>
            </w:r>
            <w:r w:rsidRPr="00314968">
              <w:rPr>
                <w:rFonts w:ascii="Arial" w:eastAsia="標楷體" w:hAnsi="Arial" w:cs="Arial" w:hint="eastAsia"/>
                <w:color w:val="000000" w:themeColor="text1"/>
              </w:rPr>
              <w:t>月</w:t>
            </w:r>
            <w:r w:rsidRPr="00314968">
              <w:rPr>
                <w:rFonts w:ascii="Arial" w:eastAsia="標楷體" w:hAnsi="Arial" w:cs="Arial" w:hint="eastAsia"/>
                <w:color w:val="000000" w:themeColor="text1"/>
              </w:rPr>
              <w:t>27</w:t>
            </w:r>
            <w:r w:rsidRPr="00314968">
              <w:rPr>
                <w:rFonts w:ascii="Arial" w:eastAsia="標楷體" w:hAnsi="Arial" w:cs="Arial" w:hint="eastAsia"/>
                <w:color w:val="000000" w:themeColor="text1"/>
              </w:rPr>
              <w:t>日洛杉磯台美商會何會長巧玲</w:t>
            </w:r>
            <w:r w:rsidR="004A1AB8" w:rsidRPr="00314968">
              <w:rPr>
                <w:rFonts w:ascii="Arial" w:eastAsia="標楷體" w:hAnsi="Arial" w:cs="Arial" w:hint="eastAsia"/>
                <w:color w:val="000000" w:themeColor="text1"/>
              </w:rPr>
              <w:t>率團訪台</w:t>
            </w:r>
            <w:r w:rsidRPr="00314968">
              <w:rPr>
                <w:rFonts w:ascii="Arial" w:eastAsia="標楷體" w:hAnsi="Arial" w:cs="Arial" w:hint="eastAsia"/>
                <w:color w:val="000000" w:themeColor="text1"/>
              </w:rPr>
              <w:t>拜會經濟部龔次長明鑫，討論如何借助洛杉磯「矽灘</w:t>
            </w:r>
            <w:r w:rsidRPr="00314968">
              <w:rPr>
                <w:rFonts w:ascii="Arial" w:eastAsia="標楷體" w:hAnsi="Arial" w:cs="Arial" w:hint="eastAsia"/>
                <w:color w:val="000000" w:themeColor="text1"/>
              </w:rPr>
              <w:t>Silicon Beach</w:t>
            </w:r>
            <w:r w:rsidRPr="00314968">
              <w:rPr>
                <w:rFonts w:ascii="Arial" w:eastAsia="標楷體" w:hAnsi="Arial" w:cs="Arial" w:hint="eastAsia"/>
                <w:color w:val="000000" w:themeColor="text1"/>
              </w:rPr>
              <w:t>」及好萊塢</w:t>
            </w:r>
            <w:r w:rsidRPr="00314968">
              <w:rPr>
                <w:rFonts w:ascii="Arial" w:eastAsia="標楷體" w:hAnsi="Arial" w:cs="Arial" w:hint="eastAsia"/>
                <w:color w:val="000000" w:themeColor="text1"/>
              </w:rPr>
              <w:t>VR</w:t>
            </w:r>
            <w:r w:rsidRPr="00314968">
              <w:rPr>
                <w:rFonts w:ascii="Arial" w:eastAsia="標楷體" w:hAnsi="Arial" w:cs="Arial" w:hint="eastAsia"/>
                <w:color w:val="000000" w:themeColor="text1"/>
              </w:rPr>
              <w:t>產業實力加強雙邊投資及扶持新創產業等議題。</w:t>
            </w:r>
          </w:p>
          <w:p w:rsidR="00AE5D0B" w:rsidRPr="00314968" w:rsidRDefault="00AE5D0B" w:rsidP="00905AB1">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314968">
              <w:rPr>
                <w:rFonts w:ascii="Arial" w:eastAsia="標楷體" w:hAnsi="Arial" w:cs="Arial"/>
                <w:color w:val="000000" w:themeColor="text1"/>
              </w:rPr>
              <w:t>4</w:t>
            </w:r>
            <w:r w:rsidRPr="00314968">
              <w:rPr>
                <w:rFonts w:ascii="Arial" w:eastAsia="標楷體" w:hAnsi="Arial" w:cs="Arial"/>
                <w:color w:val="000000" w:themeColor="text1"/>
              </w:rPr>
              <w:t>月</w:t>
            </w:r>
            <w:r w:rsidRPr="00314968">
              <w:rPr>
                <w:rFonts w:ascii="Arial" w:eastAsia="標楷體" w:hAnsi="Arial" w:cs="Arial"/>
                <w:color w:val="000000" w:themeColor="text1"/>
              </w:rPr>
              <w:t>17</w:t>
            </w:r>
            <w:r w:rsidR="004A1AB8" w:rsidRPr="00314968">
              <w:rPr>
                <w:rFonts w:ascii="Arial" w:eastAsia="標楷體" w:hAnsi="Arial" w:cs="Arial"/>
                <w:color w:val="000000" w:themeColor="text1"/>
              </w:rPr>
              <w:t>日</w:t>
            </w:r>
            <w:r w:rsidR="004A1AB8" w:rsidRPr="00314968">
              <w:rPr>
                <w:rFonts w:ascii="Arial" w:eastAsia="標楷體" w:hAnsi="Arial" w:cs="Arial" w:hint="eastAsia"/>
                <w:color w:val="000000" w:themeColor="text1"/>
              </w:rPr>
              <w:t>洛杉磯經濟</w:t>
            </w:r>
            <w:r w:rsidRPr="00314968">
              <w:rPr>
                <w:rFonts w:ascii="Arial" w:eastAsia="標楷體" w:hAnsi="Arial" w:cs="Arial"/>
                <w:color w:val="000000" w:themeColor="text1"/>
              </w:rPr>
              <w:t>組出席「</w:t>
            </w:r>
            <w:r w:rsidRPr="00314968">
              <w:rPr>
                <w:rFonts w:ascii="Arial" w:eastAsia="標楷體" w:hAnsi="Arial" w:cs="Arial"/>
                <w:color w:val="000000" w:themeColor="text1"/>
              </w:rPr>
              <w:t>2018</w:t>
            </w:r>
            <w:r w:rsidRPr="00314968">
              <w:rPr>
                <w:rFonts w:ascii="Arial" w:eastAsia="標楷體" w:hAnsi="Arial" w:cs="Arial"/>
                <w:color w:val="000000" w:themeColor="text1"/>
              </w:rPr>
              <w:t>臺灣攬才訪問團」在加州大學爾灣分校舉行之校園徵才活動，總計洽談</w:t>
            </w:r>
            <w:r w:rsidRPr="00314968">
              <w:rPr>
                <w:rFonts w:ascii="Arial" w:eastAsia="標楷體" w:hAnsi="Arial" w:cs="Arial"/>
                <w:color w:val="000000" w:themeColor="text1"/>
              </w:rPr>
              <w:t>177</w:t>
            </w:r>
            <w:r w:rsidRPr="00314968">
              <w:rPr>
                <w:rFonts w:ascii="Arial" w:eastAsia="標楷體" w:hAnsi="Arial" w:cs="Arial"/>
                <w:color w:val="000000" w:themeColor="text1"/>
              </w:rPr>
              <w:t>人次。</w:t>
            </w:r>
          </w:p>
          <w:p w:rsidR="00AE5D0B" w:rsidRDefault="00AE5D0B" w:rsidP="00905AB1">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314968">
              <w:rPr>
                <w:rFonts w:ascii="Arial" w:eastAsia="標楷體" w:hAnsi="Arial" w:cs="Arial"/>
                <w:color w:val="000000" w:themeColor="text1"/>
              </w:rPr>
              <w:t>4</w:t>
            </w:r>
            <w:r w:rsidRPr="00314968">
              <w:rPr>
                <w:rFonts w:ascii="Arial" w:eastAsia="標楷體" w:hAnsi="Arial" w:cs="Arial"/>
                <w:color w:val="000000" w:themeColor="text1"/>
              </w:rPr>
              <w:t>月</w:t>
            </w:r>
            <w:r w:rsidRPr="00314968">
              <w:rPr>
                <w:rFonts w:ascii="Arial" w:eastAsia="標楷體" w:hAnsi="Arial" w:cs="Arial"/>
                <w:color w:val="000000" w:themeColor="text1"/>
              </w:rPr>
              <w:t>20</w:t>
            </w:r>
            <w:r w:rsidRPr="00314968">
              <w:rPr>
                <w:rFonts w:ascii="Arial" w:eastAsia="標楷體" w:hAnsi="Arial" w:cs="Arial"/>
                <w:color w:val="000000" w:themeColor="text1"/>
              </w:rPr>
              <w:t>日</w:t>
            </w:r>
            <w:r w:rsidR="007D023F" w:rsidRPr="00314968">
              <w:rPr>
                <w:rFonts w:ascii="Arial" w:eastAsia="標楷體" w:hAnsi="Arial" w:cs="Arial" w:hint="eastAsia"/>
                <w:color w:val="000000" w:themeColor="text1"/>
              </w:rPr>
              <w:t>洛杉磯經濟</w:t>
            </w:r>
            <w:r w:rsidR="007D023F" w:rsidRPr="00314968">
              <w:rPr>
                <w:rFonts w:ascii="Arial" w:eastAsia="標楷體" w:hAnsi="Arial" w:cs="Arial"/>
                <w:color w:val="000000" w:themeColor="text1"/>
              </w:rPr>
              <w:t>組</w:t>
            </w:r>
            <w:r w:rsidRPr="00314968">
              <w:rPr>
                <w:rFonts w:ascii="Arial" w:eastAsia="標楷體" w:hAnsi="Arial" w:cs="Arial"/>
                <w:color w:val="000000" w:themeColor="text1"/>
              </w:rPr>
              <w:t>王廷驊組長偕同仁拜會玉山銀行洛杉磯分行陳宏彬資深經理，就美國金融市場概況交換意見。</w:t>
            </w:r>
          </w:p>
          <w:p w:rsidR="007D023F" w:rsidRDefault="007D023F" w:rsidP="00905AB1">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7D023F">
              <w:rPr>
                <w:rFonts w:ascii="Arial" w:eastAsia="標楷體" w:hAnsi="Arial" w:cs="Arial"/>
                <w:color w:val="000000" w:themeColor="text1"/>
              </w:rPr>
              <w:t>5</w:t>
            </w:r>
            <w:r w:rsidRPr="007D023F">
              <w:rPr>
                <w:rFonts w:ascii="Arial" w:eastAsia="標楷體" w:hAnsi="Arial" w:cs="Arial"/>
                <w:color w:val="000000" w:themeColor="text1"/>
              </w:rPr>
              <w:t>月</w:t>
            </w:r>
            <w:r w:rsidRPr="007D023F">
              <w:rPr>
                <w:rFonts w:ascii="Arial" w:eastAsia="標楷體" w:hAnsi="Arial" w:cs="Arial"/>
                <w:color w:val="000000" w:themeColor="text1"/>
              </w:rPr>
              <w:t>4</w:t>
            </w:r>
            <w:r>
              <w:rPr>
                <w:rFonts w:ascii="Arial" w:eastAsia="標楷體" w:hAnsi="Arial" w:cs="Arial"/>
                <w:color w:val="000000" w:themeColor="text1"/>
              </w:rPr>
              <w:t>日</w:t>
            </w:r>
            <w:r w:rsidRPr="007D023F">
              <w:rPr>
                <w:rFonts w:ascii="Arial" w:eastAsia="標楷體" w:hAnsi="Arial" w:cs="Arial"/>
                <w:color w:val="000000" w:themeColor="text1"/>
              </w:rPr>
              <w:t>洛杉磯辦事處邀請本地重要台商代表共同出席洛杉磯地區美國商會</w:t>
            </w:r>
            <w:r>
              <w:rPr>
                <w:rFonts w:ascii="Arial" w:eastAsia="標楷體" w:hAnsi="Arial" w:cs="Arial"/>
                <w:color w:val="000000" w:themeColor="text1"/>
              </w:rPr>
              <w:t xml:space="preserve"> </w:t>
            </w:r>
            <w:r w:rsidRPr="007D023F">
              <w:rPr>
                <w:rFonts w:ascii="Arial" w:eastAsia="標楷體" w:hAnsi="Arial" w:cs="Arial"/>
                <w:color w:val="000000" w:themeColor="text1"/>
              </w:rPr>
              <w:t>(Los Angeles Area Chamber of Commerce)</w:t>
            </w:r>
            <w:r>
              <w:rPr>
                <w:rFonts w:ascii="Arial" w:eastAsia="標楷體" w:hAnsi="Arial" w:cs="Arial"/>
                <w:color w:val="000000" w:themeColor="text1"/>
              </w:rPr>
              <w:t xml:space="preserve"> </w:t>
            </w:r>
            <w:r w:rsidRPr="007D023F">
              <w:rPr>
                <w:rFonts w:ascii="Arial" w:eastAsia="標楷體" w:hAnsi="Arial" w:cs="Arial"/>
                <w:color w:val="000000" w:themeColor="text1"/>
              </w:rPr>
              <w:t>第</w:t>
            </w:r>
            <w:r w:rsidRPr="007D023F">
              <w:rPr>
                <w:rFonts w:ascii="Arial" w:eastAsia="標楷體" w:hAnsi="Arial" w:cs="Arial"/>
                <w:color w:val="000000" w:themeColor="text1"/>
              </w:rPr>
              <w:t>92</w:t>
            </w:r>
            <w:r w:rsidRPr="007D023F">
              <w:rPr>
                <w:rFonts w:ascii="Arial" w:eastAsia="標楷體" w:hAnsi="Arial" w:cs="Arial"/>
                <w:color w:val="000000" w:themeColor="text1"/>
              </w:rPr>
              <w:t>屆「世界貿易週」</w:t>
            </w:r>
            <w:r>
              <w:rPr>
                <w:rFonts w:ascii="Arial" w:eastAsia="標楷體" w:hAnsi="Arial" w:cs="Arial"/>
                <w:color w:val="000000" w:themeColor="text1"/>
              </w:rPr>
              <w:t xml:space="preserve"> </w:t>
            </w:r>
            <w:r w:rsidRPr="007D023F">
              <w:rPr>
                <w:rFonts w:ascii="Arial" w:eastAsia="標楷體" w:hAnsi="Arial" w:cs="Arial"/>
                <w:color w:val="000000" w:themeColor="text1"/>
              </w:rPr>
              <w:t>(World Trade Week)</w:t>
            </w:r>
            <w:r>
              <w:rPr>
                <w:rFonts w:ascii="Arial" w:eastAsia="標楷體" w:hAnsi="Arial" w:cs="Arial"/>
                <w:color w:val="000000" w:themeColor="text1"/>
              </w:rPr>
              <w:t xml:space="preserve"> </w:t>
            </w:r>
            <w:r w:rsidRPr="007D023F">
              <w:rPr>
                <w:rFonts w:ascii="Arial" w:eastAsia="標楷體" w:hAnsi="Arial" w:cs="Arial"/>
                <w:color w:val="000000" w:themeColor="text1"/>
              </w:rPr>
              <w:t>年度早餐會活動，各界出席代表約</w:t>
            </w:r>
            <w:r w:rsidRPr="007D023F">
              <w:rPr>
                <w:rFonts w:ascii="Arial" w:eastAsia="標楷體" w:hAnsi="Arial" w:cs="Arial"/>
                <w:color w:val="000000" w:themeColor="text1"/>
              </w:rPr>
              <w:t>850</w:t>
            </w:r>
            <w:r w:rsidRPr="007D023F">
              <w:rPr>
                <w:rFonts w:ascii="Arial" w:eastAsia="標楷體" w:hAnsi="Arial" w:cs="Arial"/>
                <w:color w:val="000000" w:themeColor="text1"/>
              </w:rPr>
              <w:t>人，以加強台美企業之互動交流，並展現台商在美經商實力，席間本組並遊說各出席代表支持台美簽署雙邊貿易協定。</w:t>
            </w:r>
          </w:p>
          <w:p w:rsidR="007D023F" w:rsidRDefault="007D023F" w:rsidP="00905AB1">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7D023F">
              <w:rPr>
                <w:rFonts w:ascii="Arial" w:eastAsia="標楷體" w:hAnsi="Arial" w:cs="Arial"/>
                <w:color w:val="000000" w:themeColor="text1"/>
              </w:rPr>
              <w:t>5</w:t>
            </w:r>
            <w:r w:rsidRPr="007D023F">
              <w:rPr>
                <w:rFonts w:ascii="Arial" w:eastAsia="標楷體" w:hAnsi="Arial" w:cs="Arial"/>
                <w:color w:val="000000" w:themeColor="text1"/>
              </w:rPr>
              <w:t>月</w:t>
            </w:r>
            <w:r w:rsidRPr="007D023F">
              <w:rPr>
                <w:rFonts w:ascii="Arial" w:eastAsia="標楷體" w:hAnsi="Arial" w:cs="Arial"/>
                <w:color w:val="000000" w:themeColor="text1"/>
              </w:rPr>
              <w:t>8</w:t>
            </w:r>
            <w:r w:rsidRPr="007D023F">
              <w:rPr>
                <w:rFonts w:ascii="Arial" w:eastAsia="標楷體" w:hAnsi="Arial" w:cs="Arial"/>
                <w:color w:val="000000" w:themeColor="text1"/>
              </w:rPr>
              <w:t>日洛杉磯經濟組王組長應邀出席洛杉磯城市俱樂部舉辦年度外交領事及商務團論壇及晚宴，席間促請各出席代表支持台美洽簽雙邊貿易協定。</w:t>
            </w:r>
          </w:p>
          <w:p w:rsidR="007D023F" w:rsidRDefault="007D023F" w:rsidP="00AE5D0B">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lastRenderedPageBreak/>
              <w:t>2018</w:t>
            </w:r>
            <w:r w:rsidRPr="00314968">
              <w:rPr>
                <w:rFonts w:ascii="Arial" w:eastAsia="標楷體" w:hAnsi="Arial" w:cs="Arial" w:hint="eastAsia"/>
                <w:color w:val="000000" w:themeColor="text1"/>
              </w:rPr>
              <w:t>年</w:t>
            </w:r>
            <w:r w:rsidRPr="007D023F">
              <w:rPr>
                <w:rFonts w:ascii="Arial" w:eastAsia="標楷體" w:hAnsi="Arial" w:cs="Arial"/>
                <w:color w:val="000000" w:themeColor="text1"/>
              </w:rPr>
              <w:t>5</w:t>
            </w:r>
            <w:r w:rsidRPr="007D023F">
              <w:rPr>
                <w:rFonts w:ascii="Arial" w:eastAsia="標楷體" w:hAnsi="Arial" w:cs="Arial" w:hint="eastAsia"/>
                <w:color w:val="000000" w:themeColor="text1"/>
              </w:rPr>
              <w:t>月</w:t>
            </w:r>
            <w:r w:rsidRPr="007D023F">
              <w:rPr>
                <w:rFonts w:ascii="Arial" w:eastAsia="標楷體" w:hAnsi="Arial" w:cs="Arial"/>
                <w:color w:val="000000" w:themeColor="text1"/>
              </w:rPr>
              <w:t>18</w:t>
            </w:r>
            <w:r w:rsidRPr="007D023F">
              <w:rPr>
                <w:rFonts w:ascii="Arial" w:eastAsia="標楷體" w:hAnsi="Arial" w:cs="Arial" w:hint="eastAsia"/>
                <w:color w:val="000000" w:themeColor="text1"/>
              </w:rPr>
              <w:t>日洛杉磯經濟組王組長偕同仁與洛杉磯世貿中心</w:t>
            </w:r>
            <w:r w:rsidRPr="007D023F">
              <w:rPr>
                <w:rFonts w:ascii="Arial" w:eastAsia="標楷體" w:hAnsi="Arial" w:cs="Arial"/>
                <w:color w:val="000000" w:themeColor="text1"/>
              </w:rPr>
              <w:t xml:space="preserve"> (WTC-LA)</w:t>
            </w:r>
            <w:r w:rsidRPr="007D023F">
              <w:rPr>
                <w:rFonts w:ascii="Arial" w:eastAsia="標楷體" w:hAnsi="Arial" w:cs="Arial" w:hint="eastAsia"/>
                <w:color w:val="000000" w:themeColor="text1"/>
              </w:rPr>
              <w:t xml:space="preserve"> </w:t>
            </w:r>
            <w:r w:rsidRPr="007D023F">
              <w:rPr>
                <w:rFonts w:ascii="Arial" w:eastAsia="標楷體" w:hAnsi="Arial" w:cs="Arial" w:hint="eastAsia"/>
                <w:color w:val="000000" w:themeColor="text1"/>
              </w:rPr>
              <w:t>總裁</w:t>
            </w:r>
            <w:r w:rsidRPr="007D023F">
              <w:rPr>
                <w:rFonts w:ascii="Arial" w:eastAsia="標楷體" w:hAnsi="Arial" w:cs="Arial" w:hint="eastAsia"/>
                <w:color w:val="000000" w:themeColor="text1"/>
              </w:rPr>
              <w:t>Stephe</w:t>
            </w:r>
            <w:r w:rsidRPr="007D023F">
              <w:rPr>
                <w:rFonts w:ascii="Arial" w:eastAsia="標楷體" w:hAnsi="Arial" w:cs="Arial"/>
                <w:color w:val="000000" w:themeColor="text1"/>
              </w:rPr>
              <w:t>n Cheung</w:t>
            </w:r>
            <w:r w:rsidRPr="007D023F">
              <w:rPr>
                <w:rFonts w:ascii="Arial" w:eastAsia="標楷體" w:hAnsi="Arial" w:cs="Arial"/>
                <w:color w:val="000000" w:themeColor="text1"/>
              </w:rPr>
              <w:t>進行工作餐敘，就加強推動南加州與台灣之經貿與投資合作事宜交換意見。</w:t>
            </w:r>
          </w:p>
          <w:p w:rsidR="00AE5D0B" w:rsidRPr="00314968" w:rsidRDefault="00AE5D0B" w:rsidP="00AE5D0B">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314968">
              <w:rPr>
                <w:rFonts w:ascii="Arial" w:eastAsia="標楷體" w:hAnsi="Arial" w:cs="Arial"/>
                <w:color w:val="000000" w:themeColor="text1"/>
              </w:rPr>
              <w:t>5</w:t>
            </w:r>
            <w:r w:rsidRPr="00314968">
              <w:rPr>
                <w:rFonts w:ascii="Arial" w:eastAsia="標楷體" w:hAnsi="Arial" w:cs="Arial"/>
                <w:color w:val="000000" w:themeColor="text1"/>
              </w:rPr>
              <w:t>月</w:t>
            </w:r>
            <w:r w:rsidRPr="00314968">
              <w:rPr>
                <w:rFonts w:ascii="Arial" w:eastAsia="標楷體" w:hAnsi="Arial" w:cs="Arial"/>
                <w:color w:val="000000" w:themeColor="text1"/>
              </w:rPr>
              <w:t>22</w:t>
            </w:r>
            <w:r w:rsidRPr="00314968">
              <w:rPr>
                <w:rFonts w:ascii="Arial" w:eastAsia="標楷體" w:hAnsi="Arial" w:cs="Arial"/>
                <w:color w:val="000000" w:themeColor="text1"/>
              </w:rPr>
              <w:t>至</w:t>
            </w:r>
            <w:r w:rsidRPr="00314968">
              <w:rPr>
                <w:rFonts w:ascii="Arial" w:eastAsia="標楷體" w:hAnsi="Arial" w:cs="Arial"/>
                <w:color w:val="000000" w:themeColor="text1"/>
              </w:rPr>
              <w:t>25</w:t>
            </w:r>
            <w:r w:rsidRPr="00314968">
              <w:rPr>
                <w:rFonts w:ascii="Arial" w:eastAsia="標楷體" w:hAnsi="Arial" w:cs="Arial"/>
                <w:color w:val="000000" w:themeColor="text1"/>
              </w:rPr>
              <w:t>日</w:t>
            </w:r>
            <w:r w:rsidR="004A1AB8" w:rsidRPr="00314968">
              <w:rPr>
                <w:rFonts w:ascii="Arial" w:eastAsia="標楷體" w:hAnsi="Arial" w:cs="Arial" w:hint="eastAsia"/>
                <w:color w:val="000000" w:themeColor="text1"/>
              </w:rPr>
              <w:t>洛杉磯經濟</w:t>
            </w:r>
            <w:r w:rsidR="004A1AB8" w:rsidRPr="00314968">
              <w:rPr>
                <w:rFonts w:ascii="Arial" w:eastAsia="標楷體" w:hAnsi="Arial" w:cs="Arial"/>
                <w:color w:val="000000" w:themeColor="text1"/>
              </w:rPr>
              <w:t>組</w:t>
            </w:r>
            <w:r w:rsidRPr="00314968">
              <w:rPr>
                <w:rFonts w:ascii="Arial" w:eastAsia="標楷體" w:hAnsi="Arial" w:cs="Arial"/>
                <w:color w:val="000000" w:themeColor="text1"/>
              </w:rPr>
              <w:t>陪同中華民國工商建設研究會「美西企業參訪團」參訪加州大學洛杉磯分校、</w:t>
            </w:r>
            <w:proofErr w:type="spellStart"/>
            <w:r w:rsidRPr="00314968">
              <w:rPr>
                <w:rFonts w:ascii="Arial" w:eastAsia="標楷體" w:hAnsi="Arial" w:cs="Arial"/>
                <w:color w:val="000000" w:themeColor="text1"/>
              </w:rPr>
              <w:t>SolarMax</w:t>
            </w:r>
            <w:proofErr w:type="spellEnd"/>
            <w:r w:rsidRPr="00314968">
              <w:rPr>
                <w:rFonts w:ascii="Arial" w:eastAsia="標楷體" w:hAnsi="Arial" w:cs="Arial"/>
                <w:color w:val="000000" w:themeColor="text1"/>
              </w:rPr>
              <w:t>、數字王國，及出席</w:t>
            </w:r>
            <w:r w:rsidRPr="00314968">
              <w:rPr>
                <w:rFonts w:ascii="Arial" w:eastAsia="標楷體" w:hAnsi="Arial" w:cs="Arial"/>
                <w:color w:val="000000" w:themeColor="text1"/>
              </w:rPr>
              <w:t>Sele</w:t>
            </w:r>
            <w:r w:rsidRPr="00314968">
              <w:rPr>
                <w:rFonts w:ascii="Arial" w:eastAsia="標楷體" w:hAnsi="Arial" w:cs="Arial" w:hint="eastAsia"/>
                <w:color w:val="000000" w:themeColor="text1"/>
              </w:rPr>
              <w:t>c</w:t>
            </w:r>
            <w:r w:rsidRPr="00314968">
              <w:rPr>
                <w:rFonts w:ascii="Arial" w:eastAsia="標楷體" w:hAnsi="Arial" w:cs="Arial"/>
                <w:color w:val="000000" w:themeColor="text1"/>
              </w:rPr>
              <w:t>t LA</w:t>
            </w:r>
            <w:r w:rsidRPr="00314968">
              <w:rPr>
                <w:rFonts w:ascii="Arial" w:eastAsia="標楷體" w:hAnsi="Arial" w:cs="Arial"/>
                <w:color w:val="000000" w:themeColor="text1"/>
              </w:rPr>
              <w:t>投資研討會開幕酒會。</w:t>
            </w:r>
          </w:p>
          <w:p w:rsidR="00B675C3" w:rsidRDefault="00AE5D0B" w:rsidP="00B675C3">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314968">
              <w:rPr>
                <w:rFonts w:ascii="Arial" w:eastAsia="標楷體" w:hAnsi="Arial" w:cs="Arial"/>
                <w:color w:val="000000" w:themeColor="text1"/>
              </w:rPr>
              <w:t>5</w:t>
            </w:r>
            <w:r w:rsidRPr="00314968">
              <w:rPr>
                <w:rFonts w:ascii="Arial" w:eastAsia="標楷體" w:hAnsi="Arial" w:cs="Arial"/>
                <w:color w:val="000000" w:themeColor="text1"/>
              </w:rPr>
              <w:t>月</w:t>
            </w:r>
            <w:r w:rsidRPr="00314968">
              <w:rPr>
                <w:rFonts w:ascii="Arial" w:eastAsia="標楷體" w:hAnsi="Arial" w:cs="Arial"/>
                <w:color w:val="000000" w:themeColor="text1"/>
              </w:rPr>
              <w:t>29</w:t>
            </w:r>
            <w:r w:rsidR="004A1AB8" w:rsidRPr="00314968">
              <w:rPr>
                <w:rFonts w:ascii="Arial" w:eastAsia="標楷體" w:hAnsi="Arial" w:cs="Arial"/>
                <w:color w:val="000000" w:themeColor="text1"/>
              </w:rPr>
              <w:t>日</w:t>
            </w:r>
            <w:r w:rsidR="004A1AB8" w:rsidRPr="00314968">
              <w:rPr>
                <w:rFonts w:ascii="Arial" w:eastAsia="標楷體" w:hAnsi="Arial" w:cs="Arial" w:hint="eastAsia"/>
                <w:color w:val="000000" w:themeColor="text1"/>
              </w:rPr>
              <w:t>洛杉磯經濟</w:t>
            </w:r>
            <w:r w:rsidR="004A1AB8" w:rsidRPr="00314968">
              <w:rPr>
                <w:rFonts w:ascii="Arial" w:eastAsia="標楷體" w:hAnsi="Arial" w:cs="Arial"/>
                <w:color w:val="000000" w:themeColor="text1"/>
              </w:rPr>
              <w:t>組</w:t>
            </w:r>
            <w:r w:rsidRPr="00314968">
              <w:rPr>
                <w:rFonts w:ascii="Arial" w:eastAsia="標楷體" w:hAnsi="Arial" w:cs="Arial"/>
                <w:color w:val="000000" w:themeColor="text1"/>
              </w:rPr>
              <w:t>王廷驊組長偕同仁拜會美商</w:t>
            </w:r>
            <w:r w:rsidRPr="00314968">
              <w:rPr>
                <w:rFonts w:ascii="Arial" w:eastAsia="標楷體" w:hAnsi="Arial" w:cs="Arial"/>
                <w:color w:val="000000" w:themeColor="text1"/>
              </w:rPr>
              <w:t xml:space="preserve">Kingston Technology </w:t>
            </w:r>
            <w:r w:rsidRPr="00314968">
              <w:rPr>
                <w:rFonts w:ascii="Arial" w:eastAsia="標楷體" w:hAnsi="Arial" w:cs="Arial"/>
                <w:color w:val="000000" w:themeColor="text1"/>
              </w:rPr>
              <w:t>孫大衛副總裁。</w:t>
            </w:r>
          </w:p>
          <w:p w:rsidR="007D023F" w:rsidRPr="00314968" w:rsidRDefault="007D023F" w:rsidP="00B675C3">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7D023F">
              <w:rPr>
                <w:rFonts w:ascii="Arial" w:eastAsia="標楷體" w:hAnsi="Arial" w:cs="Arial"/>
                <w:color w:val="000000" w:themeColor="text1"/>
              </w:rPr>
              <w:t>6</w:t>
            </w:r>
            <w:r w:rsidRPr="007D023F">
              <w:rPr>
                <w:rFonts w:ascii="Arial" w:eastAsia="標楷體" w:hAnsi="Arial" w:cs="Arial"/>
                <w:color w:val="000000" w:themeColor="text1"/>
              </w:rPr>
              <w:t>月</w:t>
            </w:r>
            <w:r w:rsidRPr="007D023F">
              <w:rPr>
                <w:rFonts w:ascii="Arial" w:eastAsia="標楷體" w:hAnsi="Arial" w:cs="Arial"/>
                <w:color w:val="000000" w:themeColor="text1"/>
              </w:rPr>
              <w:t>2</w:t>
            </w:r>
            <w:r w:rsidRPr="007D023F">
              <w:rPr>
                <w:rFonts w:ascii="Arial" w:eastAsia="標楷體" w:hAnsi="Arial" w:cs="Arial"/>
                <w:color w:val="000000" w:themeColor="text1"/>
              </w:rPr>
              <w:t>日洛杉磯經濟組王組長應邀赴南加州柑郡台灣商會就「台美經貿關係」發表演講，籲請台商支持台美洽簽雙邊貿易協定。</w:t>
            </w:r>
          </w:p>
          <w:p w:rsidR="007D023F" w:rsidRDefault="007D023F" w:rsidP="00B675C3">
            <w:pPr>
              <w:numPr>
                <w:ilvl w:val="0"/>
                <w:numId w:val="1"/>
              </w:numPr>
              <w:tabs>
                <w:tab w:val="num" w:pos="397"/>
              </w:tabs>
              <w:spacing w:line="360" w:lineRule="exact"/>
              <w:ind w:left="397"/>
              <w:rPr>
                <w:rFonts w:ascii="Arial" w:eastAsia="標楷體" w:hAnsi="Arial" w:cs="Arial"/>
                <w:color w:val="000000" w:themeColor="text1"/>
              </w:rPr>
            </w:pPr>
            <w:r w:rsidRPr="007D023F">
              <w:rPr>
                <w:rFonts w:ascii="Arial" w:eastAsia="標楷體" w:hAnsi="Arial" w:cs="Arial"/>
                <w:color w:val="000000" w:themeColor="text1"/>
              </w:rPr>
              <w:t>2018</w:t>
            </w:r>
            <w:r w:rsidRPr="007D023F">
              <w:rPr>
                <w:rFonts w:ascii="Arial" w:eastAsia="標楷體" w:hAnsi="Arial" w:cs="Arial"/>
                <w:color w:val="000000" w:themeColor="text1"/>
              </w:rPr>
              <w:t>年</w:t>
            </w:r>
            <w:r w:rsidRPr="007D023F">
              <w:rPr>
                <w:rFonts w:ascii="Arial" w:eastAsia="標楷體" w:hAnsi="Arial" w:cs="Arial"/>
                <w:color w:val="000000" w:themeColor="text1"/>
              </w:rPr>
              <w:t>6</w:t>
            </w:r>
            <w:r w:rsidRPr="007D023F">
              <w:rPr>
                <w:rFonts w:ascii="Arial" w:eastAsia="標楷體" w:hAnsi="Arial" w:cs="Arial"/>
                <w:color w:val="000000" w:themeColor="text1"/>
              </w:rPr>
              <w:t>月</w:t>
            </w:r>
            <w:r w:rsidRPr="007D023F">
              <w:rPr>
                <w:rFonts w:ascii="Arial" w:eastAsia="標楷體" w:hAnsi="Arial" w:cs="Arial"/>
                <w:color w:val="000000" w:themeColor="text1"/>
              </w:rPr>
              <w:t>7</w:t>
            </w:r>
            <w:r w:rsidRPr="007D023F">
              <w:rPr>
                <w:rFonts w:ascii="Arial" w:eastAsia="標楷體" w:hAnsi="Arial" w:cs="Arial"/>
                <w:color w:val="000000" w:themeColor="text1"/>
              </w:rPr>
              <w:t>日洛杉磯經濟組與「洛杉磯台美商會</w:t>
            </w:r>
            <w:r w:rsidRPr="007D023F">
              <w:rPr>
                <w:rFonts w:ascii="Arial" w:eastAsia="標楷體" w:hAnsi="Arial" w:cs="Arial" w:hint="eastAsia"/>
                <w:color w:val="000000" w:themeColor="text1"/>
              </w:rPr>
              <w:t>」</w:t>
            </w:r>
            <w:r w:rsidRPr="007D023F">
              <w:rPr>
                <w:rFonts w:ascii="Arial" w:eastAsia="標楷體" w:hAnsi="Arial" w:cs="Arial"/>
                <w:color w:val="000000" w:themeColor="text1"/>
              </w:rPr>
              <w:t xml:space="preserve"> (TACCLA)</w:t>
            </w:r>
            <w:r w:rsidRPr="007D023F">
              <w:rPr>
                <w:rFonts w:ascii="Arial" w:eastAsia="標楷體" w:hAnsi="Arial" w:cs="Arial" w:hint="eastAsia"/>
                <w:color w:val="000000" w:themeColor="text1"/>
              </w:rPr>
              <w:t xml:space="preserve"> </w:t>
            </w:r>
            <w:r w:rsidRPr="007D023F">
              <w:rPr>
                <w:rFonts w:ascii="Arial" w:eastAsia="標楷體" w:hAnsi="Arial" w:cs="Arial" w:hint="eastAsia"/>
                <w:color w:val="000000" w:themeColor="text1"/>
              </w:rPr>
              <w:t>及</w:t>
            </w:r>
            <w:r w:rsidRPr="007D023F">
              <w:rPr>
                <w:rFonts w:ascii="Arial" w:eastAsia="標楷體" w:hAnsi="Arial" w:cs="Arial"/>
                <w:color w:val="000000" w:themeColor="text1"/>
              </w:rPr>
              <w:t>「北美華人會計師協會</w:t>
            </w:r>
            <w:r w:rsidRPr="007D023F">
              <w:rPr>
                <w:rFonts w:ascii="Arial" w:eastAsia="標楷體" w:hAnsi="Arial" w:cs="Arial" w:hint="eastAsia"/>
                <w:color w:val="000000" w:themeColor="text1"/>
              </w:rPr>
              <w:t>」</w:t>
            </w:r>
            <w:r w:rsidRPr="007D023F">
              <w:rPr>
                <w:rFonts w:ascii="Arial" w:eastAsia="標楷體" w:hAnsi="Arial" w:cs="Arial"/>
                <w:color w:val="000000" w:themeColor="text1"/>
              </w:rPr>
              <w:t xml:space="preserve"> (SACPAA)</w:t>
            </w:r>
            <w:r w:rsidRPr="007D023F">
              <w:rPr>
                <w:rFonts w:ascii="Arial" w:eastAsia="標楷體" w:hAnsi="Arial" w:cs="Arial" w:hint="eastAsia"/>
                <w:color w:val="000000" w:themeColor="text1"/>
              </w:rPr>
              <w:t xml:space="preserve"> </w:t>
            </w:r>
            <w:r w:rsidRPr="007D023F">
              <w:rPr>
                <w:rFonts w:ascii="Arial" w:eastAsia="標楷體" w:hAnsi="Arial" w:cs="Arial" w:hint="eastAsia"/>
                <w:color w:val="000000" w:themeColor="text1"/>
              </w:rPr>
              <w:t>共同舉辦</w:t>
            </w:r>
            <w:r w:rsidRPr="007D023F">
              <w:rPr>
                <w:rFonts w:ascii="Arial" w:eastAsia="標楷體" w:hAnsi="Arial" w:cs="Arial"/>
                <w:color w:val="000000" w:themeColor="text1"/>
              </w:rPr>
              <w:t>「臺灣企業與美國聯邦中小企業署商機合作研討會」</w:t>
            </w:r>
            <w:r w:rsidRPr="007D023F">
              <w:rPr>
                <w:rFonts w:ascii="Arial" w:eastAsia="標楷體" w:hAnsi="Arial" w:cs="Arial" w:hint="eastAsia"/>
                <w:color w:val="000000" w:themeColor="text1"/>
              </w:rPr>
              <w:t>邀請美國聯邦中小企業署</w:t>
            </w:r>
            <w:r w:rsidRPr="007D023F">
              <w:rPr>
                <w:rFonts w:ascii="Arial" w:eastAsia="標楷體" w:hAnsi="Arial" w:cs="Arial"/>
                <w:color w:val="000000" w:themeColor="text1"/>
              </w:rPr>
              <w:t xml:space="preserve"> (SBA)</w:t>
            </w:r>
            <w:r w:rsidRPr="007D023F">
              <w:rPr>
                <w:rFonts w:ascii="Arial" w:eastAsia="標楷體" w:hAnsi="Arial" w:cs="Arial" w:hint="eastAsia"/>
                <w:color w:val="000000" w:themeColor="text1"/>
              </w:rPr>
              <w:t xml:space="preserve"> </w:t>
            </w:r>
            <w:r w:rsidRPr="007D023F">
              <w:rPr>
                <w:rFonts w:ascii="Arial" w:eastAsia="標楷體" w:hAnsi="Arial" w:cs="Arial" w:hint="eastAsia"/>
                <w:color w:val="000000" w:themeColor="text1"/>
              </w:rPr>
              <w:t>國際事務暨貿易政策處處長</w:t>
            </w:r>
            <w:r w:rsidRPr="007D023F">
              <w:rPr>
                <w:rFonts w:ascii="Arial" w:eastAsia="標楷體" w:hAnsi="Arial" w:cs="Arial" w:hint="eastAsia"/>
                <w:color w:val="000000" w:themeColor="text1"/>
              </w:rPr>
              <w:t>Brya</w:t>
            </w:r>
            <w:r w:rsidRPr="007D023F">
              <w:rPr>
                <w:rFonts w:ascii="Arial" w:eastAsia="標楷體" w:hAnsi="Arial" w:cs="Arial"/>
                <w:color w:val="000000" w:themeColor="text1"/>
              </w:rPr>
              <w:t xml:space="preserve">n </w:t>
            </w:r>
            <w:proofErr w:type="spellStart"/>
            <w:r w:rsidRPr="007D023F">
              <w:rPr>
                <w:rFonts w:ascii="Arial" w:eastAsia="標楷體" w:hAnsi="Arial" w:cs="Arial"/>
                <w:color w:val="000000" w:themeColor="text1"/>
              </w:rPr>
              <w:t>O'Byrn</w:t>
            </w:r>
            <w:proofErr w:type="spellEnd"/>
            <w:r w:rsidRPr="007D023F">
              <w:rPr>
                <w:rFonts w:ascii="Arial" w:eastAsia="標楷體" w:hAnsi="Arial" w:cs="Arial"/>
                <w:color w:val="000000" w:themeColor="text1"/>
              </w:rPr>
              <w:t>以「美中小企業開拓全球貿易及投資新世代之看法</w:t>
            </w:r>
            <w:r w:rsidRPr="007D023F">
              <w:rPr>
                <w:rFonts w:ascii="Arial" w:eastAsia="標楷體" w:hAnsi="Arial" w:cs="Arial" w:hint="eastAsia"/>
                <w:color w:val="000000" w:themeColor="text1"/>
              </w:rPr>
              <w:t>」</w:t>
            </w:r>
            <w:r w:rsidRPr="007D023F">
              <w:rPr>
                <w:rFonts w:ascii="Arial" w:eastAsia="標楷體" w:hAnsi="Arial" w:cs="Arial"/>
                <w:color w:val="000000" w:themeColor="text1"/>
              </w:rPr>
              <w:t xml:space="preserve"> (A Vision for a New Era of Small Business Diplomacy for Expanding Global Sales and Investment)</w:t>
            </w:r>
            <w:r w:rsidRPr="007D023F">
              <w:rPr>
                <w:rFonts w:ascii="Arial" w:eastAsia="標楷體" w:hAnsi="Arial" w:cs="Arial" w:hint="eastAsia"/>
                <w:color w:val="000000" w:themeColor="text1"/>
              </w:rPr>
              <w:t xml:space="preserve"> </w:t>
            </w:r>
            <w:r w:rsidRPr="007D023F">
              <w:rPr>
                <w:rFonts w:ascii="Arial" w:eastAsia="標楷體" w:hAnsi="Arial" w:cs="Arial" w:hint="eastAsia"/>
                <w:color w:val="000000" w:themeColor="text1"/>
              </w:rPr>
              <w:t>為題發表專題演講</w:t>
            </w:r>
            <w:r w:rsidRPr="007D023F">
              <w:rPr>
                <w:rFonts w:ascii="Arial" w:eastAsia="標楷體" w:hAnsi="Arial" w:cs="Arial"/>
                <w:color w:val="000000" w:themeColor="text1"/>
              </w:rPr>
              <w:t>，內容括及美國中小企業之政策方向、美貿易戰對美國內中小企業之影響及台美中小企業合作等議題。洛杉磯經濟組王組長偕同仁、洛杉磯台美商會及北美華人會計師協會重要成員等共</w:t>
            </w:r>
            <w:r w:rsidRPr="007D023F">
              <w:rPr>
                <w:rFonts w:ascii="Arial" w:eastAsia="標楷體" w:hAnsi="Arial" w:cs="Arial"/>
                <w:color w:val="000000" w:themeColor="text1"/>
              </w:rPr>
              <w:t>30</w:t>
            </w:r>
            <w:r w:rsidRPr="007D023F">
              <w:rPr>
                <w:rFonts w:ascii="Arial" w:eastAsia="標楷體" w:hAnsi="Arial" w:cs="Arial"/>
                <w:color w:val="000000" w:themeColor="text1"/>
              </w:rPr>
              <w:t>人參加。</w:t>
            </w:r>
          </w:p>
          <w:p w:rsidR="007D023F" w:rsidRPr="007D023F" w:rsidRDefault="007D023F" w:rsidP="00B675C3">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hint="eastAsia"/>
                <w:color w:val="000000" w:themeColor="text1"/>
              </w:rPr>
              <w:t>年</w:t>
            </w:r>
            <w:r w:rsidRPr="007D023F">
              <w:rPr>
                <w:rFonts w:ascii="Arial" w:eastAsia="標楷體" w:hAnsi="Arial" w:cs="Arial"/>
                <w:color w:val="000000" w:themeColor="text1"/>
              </w:rPr>
              <w:t>6</w:t>
            </w:r>
            <w:r w:rsidRPr="007D023F">
              <w:rPr>
                <w:rFonts w:ascii="Arial" w:eastAsia="標楷體" w:hAnsi="Arial" w:cs="Arial" w:hint="eastAsia"/>
                <w:color w:val="000000" w:themeColor="text1"/>
              </w:rPr>
              <w:t>月</w:t>
            </w:r>
            <w:r w:rsidRPr="007D023F">
              <w:rPr>
                <w:rFonts w:ascii="Arial" w:eastAsia="標楷體" w:hAnsi="Arial" w:cs="Arial"/>
                <w:color w:val="000000" w:themeColor="text1"/>
              </w:rPr>
              <w:t>12</w:t>
            </w:r>
            <w:r w:rsidRPr="007D023F">
              <w:rPr>
                <w:rFonts w:ascii="Arial" w:eastAsia="標楷體" w:hAnsi="Arial" w:cs="Arial" w:hint="eastAsia"/>
                <w:color w:val="000000" w:themeColor="text1"/>
              </w:rPr>
              <w:t>日洛杉磯經濟組王組長偕同仁拜會洛杉磯經濟發展局</w:t>
            </w:r>
            <w:r w:rsidRPr="007D023F">
              <w:rPr>
                <w:rFonts w:ascii="Arial" w:eastAsia="標楷體" w:hAnsi="Arial" w:cs="Arial"/>
                <w:color w:val="000000" w:themeColor="text1"/>
              </w:rPr>
              <w:t xml:space="preserve"> (LAEDC)</w:t>
            </w:r>
            <w:r>
              <w:rPr>
                <w:rFonts w:ascii="Arial" w:eastAsia="標楷體" w:hAnsi="Arial" w:cs="Arial"/>
                <w:color w:val="000000" w:themeColor="text1"/>
              </w:rPr>
              <w:t xml:space="preserve"> </w:t>
            </w:r>
            <w:r w:rsidRPr="007D023F">
              <w:rPr>
                <w:rFonts w:ascii="Arial" w:eastAsia="標楷體" w:hAnsi="Arial" w:cs="Arial"/>
                <w:color w:val="000000" w:themeColor="text1"/>
              </w:rPr>
              <w:t>Bill Allen</w:t>
            </w:r>
            <w:r w:rsidRPr="007D023F">
              <w:rPr>
                <w:rFonts w:ascii="Arial" w:eastAsia="標楷體" w:hAnsi="Arial" w:cs="Arial"/>
                <w:color w:val="000000" w:themeColor="text1"/>
              </w:rPr>
              <w:t>，邀請渠於本年訪台參加「美國商機日」活動，以加強南加州與我國之投資與經貿合作關係。</w:t>
            </w:r>
          </w:p>
          <w:p w:rsidR="00B675C3" w:rsidRPr="00314968" w:rsidRDefault="00B675C3" w:rsidP="00B675C3">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314968">
              <w:rPr>
                <w:rFonts w:ascii="Arial" w:eastAsia="標楷體" w:hAnsi="Arial" w:cs="Arial" w:hint="eastAsia"/>
                <w:color w:val="000000" w:themeColor="text1"/>
              </w:rPr>
              <w:t>7</w:t>
            </w:r>
            <w:r w:rsidRPr="00314968">
              <w:rPr>
                <w:rFonts w:ascii="Arial" w:eastAsia="標楷體" w:hAnsi="Arial" w:cs="Arial" w:hint="eastAsia"/>
                <w:color w:val="000000" w:themeColor="text1"/>
              </w:rPr>
              <w:t>月</w:t>
            </w:r>
            <w:r w:rsidRPr="00314968">
              <w:rPr>
                <w:rFonts w:ascii="Arial" w:eastAsia="標楷體" w:hAnsi="Arial" w:cs="Arial" w:hint="eastAsia"/>
                <w:color w:val="000000" w:themeColor="text1"/>
              </w:rPr>
              <w:t>31</w:t>
            </w:r>
            <w:r w:rsidRPr="00314968">
              <w:rPr>
                <w:rFonts w:ascii="Arial" w:eastAsia="標楷體" w:hAnsi="Arial" w:cs="Arial" w:hint="eastAsia"/>
                <w:color w:val="000000" w:themeColor="text1"/>
              </w:rPr>
              <w:t>日</w:t>
            </w:r>
            <w:r w:rsidR="004A1AB8" w:rsidRPr="00314968">
              <w:rPr>
                <w:rFonts w:ascii="Arial" w:eastAsia="標楷體" w:hAnsi="Arial" w:cs="Arial" w:hint="eastAsia"/>
                <w:color w:val="000000" w:themeColor="text1"/>
              </w:rPr>
              <w:t>洛杉磯經濟</w:t>
            </w:r>
            <w:r w:rsidR="004A1AB8" w:rsidRPr="00314968">
              <w:rPr>
                <w:rFonts w:ascii="Arial" w:eastAsia="標楷體" w:hAnsi="Arial" w:cs="Arial"/>
                <w:color w:val="000000" w:themeColor="text1"/>
              </w:rPr>
              <w:t>組</w:t>
            </w:r>
            <w:r w:rsidRPr="00314968">
              <w:rPr>
                <w:rFonts w:ascii="Arial" w:eastAsia="標楷體" w:hAnsi="Arial" w:cs="Arial" w:hint="eastAsia"/>
                <w:color w:val="000000" w:themeColor="text1"/>
              </w:rPr>
              <w:t>拜會</w:t>
            </w:r>
            <w:proofErr w:type="spellStart"/>
            <w:r w:rsidRPr="00314968">
              <w:rPr>
                <w:rFonts w:ascii="Arial" w:eastAsia="標楷體" w:hAnsi="Arial" w:cs="Arial" w:hint="eastAsia"/>
                <w:color w:val="000000" w:themeColor="text1"/>
              </w:rPr>
              <w:t>Motionwise</w:t>
            </w:r>
            <w:proofErr w:type="spellEnd"/>
            <w:r w:rsidRPr="00314968">
              <w:rPr>
                <w:rFonts w:ascii="Arial" w:eastAsia="標楷體" w:hAnsi="Arial" w:cs="Arial" w:hint="eastAsia"/>
                <w:color w:val="000000" w:themeColor="text1"/>
              </w:rPr>
              <w:t>營運長</w:t>
            </w:r>
            <w:r w:rsidRPr="00314968">
              <w:rPr>
                <w:rFonts w:ascii="Arial" w:eastAsia="標楷體" w:hAnsi="Arial" w:cs="Arial" w:hint="eastAsia"/>
                <w:color w:val="000000" w:themeColor="text1"/>
              </w:rPr>
              <w:t>Edison Wang</w:t>
            </w:r>
            <w:r w:rsidRPr="00314968">
              <w:rPr>
                <w:rFonts w:ascii="Arial" w:eastAsia="標楷體" w:hAnsi="Arial" w:cs="Arial" w:hint="eastAsia"/>
                <w:color w:val="000000" w:themeColor="text1"/>
              </w:rPr>
              <w:t>，洽邀赴台投資。</w:t>
            </w:r>
          </w:p>
          <w:p w:rsidR="00FC5B30" w:rsidRPr="00314968" w:rsidRDefault="00B675C3" w:rsidP="00B675C3">
            <w:pPr>
              <w:numPr>
                <w:ilvl w:val="0"/>
                <w:numId w:val="1"/>
              </w:numPr>
              <w:tabs>
                <w:tab w:val="num" w:pos="397"/>
              </w:tabs>
              <w:spacing w:line="360" w:lineRule="exact"/>
              <w:ind w:left="397"/>
              <w:rPr>
                <w:rFonts w:ascii="Arial" w:eastAsia="標楷體" w:hAnsi="Arial" w:cs="Arial"/>
                <w:color w:val="000000" w:themeColor="text1"/>
              </w:rPr>
            </w:pPr>
            <w:r w:rsidRPr="00314968">
              <w:rPr>
                <w:rFonts w:ascii="Arial" w:eastAsia="標楷體" w:hAnsi="Arial" w:cs="Arial"/>
                <w:color w:val="000000" w:themeColor="text1"/>
              </w:rPr>
              <w:t>2018</w:t>
            </w:r>
            <w:r w:rsidRPr="00314968">
              <w:rPr>
                <w:rFonts w:ascii="Arial" w:eastAsia="標楷體" w:hAnsi="Arial" w:cs="Arial"/>
                <w:color w:val="000000" w:themeColor="text1"/>
              </w:rPr>
              <w:t>年</w:t>
            </w:r>
            <w:r w:rsidRPr="00314968">
              <w:rPr>
                <w:rFonts w:ascii="Arial" w:eastAsia="標楷體" w:hAnsi="Arial" w:cs="Arial" w:hint="eastAsia"/>
                <w:color w:val="000000" w:themeColor="text1"/>
              </w:rPr>
              <w:t>8</w:t>
            </w:r>
            <w:r w:rsidRPr="00314968">
              <w:rPr>
                <w:rFonts w:ascii="Arial" w:eastAsia="標楷體" w:hAnsi="Arial" w:cs="Arial" w:hint="eastAsia"/>
                <w:color w:val="000000" w:themeColor="text1"/>
              </w:rPr>
              <w:t>月</w:t>
            </w:r>
            <w:r w:rsidRPr="00314968">
              <w:rPr>
                <w:rFonts w:ascii="Arial" w:eastAsia="標楷體" w:hAnsi="Arial" w:cs="Arial" w:hint="eastAsia"/>
                <w:color w:val="000000" w:themeColor="text1"/>
              </w:rPr>
              <w:t>2</w:t>
            </w:r>
            <w:r w:rsidR="004A1AB8" w:rsidRPr="00314968">
              <w:rPr>
                <w:rFonts w:ascii="Arial" w:eastAsia="標楷體" w:hAnsi="Arial" w:cs="Arial" w:hint="eastAsia"/>
                <w:color w:val="000000" w:themeColor="text1"/>
              </w:rPr>
              <w:t>日洛杉磯經濟</w:t>
            </w:r>
            <w:r w:rsidR="004A1AB8" w:rsidRPr="00314968">
              <w:rPr>
                <w:rFonts w:ascii="Arial" w:eastAsia="標楷體" w:hAnsi="Arial" w:cs="Arial"/>
                <w:color w:val="000000" w:themeColor="text1"/>
              </w:rPr>
              <w:t>組</w:t>
            </w:r>
            <w:r w:rsidRPr="00314968">
              <w:rPr>
                <w:rFonts w:ascii="Arial" w:eastAsia="標楷體" w:hAnsi="Arial" w:cs="Arial" w:hint="eastAsia"/>
                <w:color w:val="000000" w:themeColor="text1"/>
              </w:rPr>
              <w:t>拜會帝寶集團</w:t>
            </w:r>
            <w:proofErr w:type="spellStart"/>
            <w:r w:rsidRPr="00314968">
              <w:rPr>
                <w:rFonts w:ascii="Arial" w:eastAsia="標楷體" w:hAnsi="Arial" w:cs="Arial" w:hint="eastAsia"/>
                <w:color w:val="000000" w:themeColor="text1"/>
              </w:rPr>
              <w:t>Maxzone</w:t>
            </w:r>
            <w:proofErr w:type="spellEnd"/>
            <w:r w:rsidRPr="00314968">
              <w:rPr>
                <w:rFonts w:ascii="Arial" w:eastAsia="標楷體" w:hAnsi="Arial" w:cs="Arial" w:hint="eastAsia"/>
                <w:color w:val="000000" w:themeColor="text1"/>
              </w:rPr>
              <w:t>公司總裁</w:t>
            </w:r>
            <w:r w:rsidRPr="00314968">
              <w:rPr>
                <w:rFonts w:ascii="Arial" w:eastAsia="標楷體" w:hAnsi="Arial" w:cs="Arial" w:hint="eastAsia"/>
                <w:color w:val="000000" w:themeColor="text1"/>
              </w:rPr>
              <w:t>Polo Hsu</w:t>
            </w:r>
            <w:r w:rsidRPr="00314968">
              <w:rPr>
                <w:rFonts w:ascii="Arial" w:eastAsia="標楷體" w:hAnsi="Arial" w:cs="Arial"/>
                <w:color w:val="000000" w:themeColor="text1"/>
              </w:rPr>
              <w:t>。</w:t>
            </w:r>
          </w:p>
        </w:tc>
      </w:tr>
      <w:tr w:rsidR="00314968" w:rsidRPr="00314968" w:rsidTr="005F640A">
        <w:trPr>
          <w:trHeight w:val="1551"/>
        </w:trPr>
        <w:tc>
          <w:tcPr>
            <w:tcW w:w="1598" w:type="dxa"/>
          </w:tcPr>
          <w:p w:rsidR="00D82309" w:rsidRPr="00314968" w:rsidRDefault="00D82309" w:rsidP="005F640A">
            <w:pPr>
              <w:spacing w:line="360" w:lineRule="exact"/>
              <w:jc w:val="both"/>
              <w:rPr>
                <w:rFonts w:ascii="Arial" w:eastAsia="標楷體" w:hAnsi="Arial" w:cs="Arial"/>
                <w:color w:val="000000" w:themeColor="text1"/>
              </w:rPr>
            </w:pPr>
            <w:r w:rsidRPr="00314968">
              <w:rPr>
                <w:rFonts w:ascii="Arial" w:eastAsia="標楷體" w:hAnsi="Arial" w:cs="Arial"/>
                <w:color w:val="000000" w:themeColor="text1"/>
              </w:rPr>
              <w:lastRenderedPageBreak/>
              <w:t>雙邊經貿協定</w:t>
            </w:r>
          </w:p>
        </w:tc>
        <w:tc>
          <w:tcPr>
            <w:tcW w:w="7513" w:type="dxa"/>
          </w:tcPr>
          <w:p w:rsidR="00D82309" w:rsidRPr="00314968" w:rsidRDefault="00C36538" w:rsidP="00D82309">
            <w:pPr>
              <w:numPr>
                <w:ilvl w:val="0"/>
                <w:numId w:val="3"/>
              </w:numPr>
              <w:spacing w:line="360" w:lineRule="exact"/>
              <w:ind w:left="412" w:hanging="283"/>
              <w:jc w:val="both"/>
              <w:rPr>
                <w:rFonts w:ascii="Arial" w:eastAsia="標楷體" w:hAnsi="Arial" w:cs="Arial"/>
                <w:color w:val="000000" w:themeColor="text1"/>
              </w:rPr>
            </w:pPr>
            <w:r w:rsidRPr="00314968">
              <w:rPr>
                <w:rFonts w:ascii="Arial" w:eastAsia="標楷體" w:hAnsi="Arial" w:cs="Arial"/>
                <w:color w:val="000000" w:themeColor="text1"/>
              </w:rPr>
              <w:t>2013</w:t>
            </w:r>
            <w:r w:rsidRPr="00314968">
              <w:rPr>
                <w:rFonts w:ascii="Arial" w:eastAsia="標楷體" w:hAnsi="Arial" w:cs="Arial" w:hint="eastAsia"/>
                <w:color w:val="000000" w:themeColor="text1"/>
              </w:rPr>
              <w:t>年</w:t>
            </w:r>
            <w:r w:rsidRPr="00314968">
              <w:rPr>
                <w:rFonts w:ascii="Arial" w:eastAsia="標楷體" w:hAnsi="Arial" w:cs="Arial"/>
                <w:color w:val="000000" w:themeColor="text1"/>
              </w:rPr>
              <w:t>10</w:t>
            </w:r>
            <w:r w:rsidRPr="00314968">
              <w:rPr>
                <w:rFonts w:ascii="Arial" w:eastAsia="標楷體" w:hAnsi="Arial" w:cs="Arial" w:hint="eastAsia"/>
                <w:color w:val="000000" w:themeColor="text1"/>
              </w:rPr>
              <w:t>月</w:t>
            </w:r>
            <w:r w:rsidRPr="00314968">
              <w:rPr>
                <w:rFonts w:ascii="Arial" w:eastAsia="標楷體" w:hAnsi="Arial" w:cs="Arial"/>
                <w:color w:val="000000" w:themeColor="text1"/>
              </w:rPr>
              <w:t>15</w:t>
            </w:r>
            <w:r w:rsidRPr="00314968">
              <w:rPr>
                <w:rFonts w:ascii="Arial" w:eastAsia="標楷體" w:hAnsi="Arial" w:cs="Arial" w:hint="eastAsia"/>
                <w:color w:val="000000" w:themeColor="text1"/>
              </w:rPr>
              <w:t>日洛杉磯郡經濟發展局</w:t>
            </w:r>
            <w:r w:rsidRPr="00314968">
              <w:rPr>
                <w:rFonts w:ascii="Arial" w:eastAsia="標楷體" w:hAnsi="Arial" w:cs="Arial"/>
                <w:color w:val="000000" w:themeColor="text1"/>
              </w:rPr>
              <w:t xml:space="preserve"> (</w:t>
            </w:r>
            <w:r w:rsidR="00D82309" w:rsidRPr="00314968">
              <w:rPr>
                <w:rFonts w:ascii="Arial" w:eastAsia="標楷體" w:hAnsi="Arial" w:cs="Arial"/>
                <w:color w:val="000000" w:themeColor="text1"/>
              </w:rPr>
              <w:t>Los Angeles Economic Development Corporation, LAEDC</w:t>
            </w:r>
            <w:r w:rsidRPr="00314968">
              <w:rPr>
                <w:rFonts w:ascii="Arial" w:eastAsia="標楷體" w:hAnsi="Arial" w:cs="Arial"/>
                <w:color w:val="000000" w:themeColor="text1"/>
              </w:rPr>
              <w:t>)</w:t>
            </w:r>
            <w:r w:rsidRPr="00314968">
              <w:rPr>
                <w:rFonts w:ascii="Arial" w:eastAsia="標楷體" w:hAnsi="Arial" w:cs="Arial" w:hint="eastAsia"/>
                <w:color w:val="000000" w:themeColor="text1"/>
              </w:rPr>
              <w:t xml:space="preserve"> </w:t>
            </w:r>
            <w:r w:rsidRPr="00314968">
              <w:rPr>
                <w:rFonts w:ascii="Arial" w:eastAsia="標楷體" w:hAnsi="Arial" w:cs="Arial" w:hint="eastAsia"/>
                <w:color w:val="000000" w:themeColor="text1"/>
              </w:rPr>
              <w:t>局長暨洛杉磯</w:t>
            </w:r>
            <w:r w:rsidR="00D82309" w:rsidRPr="00314968">
              <w:rPr>
                <w:rFonts w:ascii="Arial" w:eastAsia="標楷體" w:hAnsi="Arial" w:cs="Arial"/>
                <w:color w:val="000000" w:themeColor="text1"/>
              </w:rPr>
              <w:t>-</w:t>
            </w:r>
            <w:r w:rsidR="00D82309" w:rsidRPr="00314968">
              <w:rPr>
                <w:rFonts w:ascii="Arial" w:eastAsia="標楷體" w:hAnsi="Arial" w:cs="Arial"/>
                <w:color w:val="000000" w:themeColor="text1"/>
              </w:rPr>
              <w:t>長堤世界貿易中心總裁兼執行長威廉．艾倫</w:t>
            </w:r>
            <w:r w:rsidR="00D82309" w:rsidRPr="00314968">
              <w:rPr>
                <w:rFonts w:ascii="Arial" w:eastAsia="標楷體" w:hAnsi="Arial" w:cs="Arial"/>
                <w:color w:val="000000" w:themeColor="text1"/>
              </w:rPr>
              <w:t xml:space="preserve"> (William Allen</w:t>
            </w:r>
            <w:r w:rsidRPr="00314968">
              <w:rPr>
                <w:rFonts w:ascii="Arial" w:eastAsia="標楷體" w:hAnsi="Arial" w:cs="Arial"/>
                <w:color w:val="000000" w:themeColor="text1"/>
              </w:rPr>
              <w:t>)</w:t>
            </w:r>
            <w:r w:rsidRPr="00314968">
              <w:rPr>
                <w:rFonts w:ascii="Arial" w:eastAsia="標楷體" w:hAnsi="Arial" w:cs="Arial" w:hint="eastAsia"/>
                <w:color w:val="000000" w:themeColor="text1"/>
              </w:rPr>
              <w:t xml:space="preserve"> </w:t>
            </w:r>
            <w:r w:rsidRPr="00314968">
              <w:rPr>
                <w:rFonts w:ascii="Arial" w:eastAsia="標楷體" w:hAnsi="Arial" w:cs="Arial" w:hint="eastAsia"/>
                <w:color w:val="000000" w:themeColor="text1"/>
              </w:rPr>
              <w:t>與中華民國外貿協會黃秘書長文榮簽署貿易與投資合作備忘錄</w:t>
            </w:r>
            <w:r w:rsidRPr="00314968">
              <w:rPr>
                <w:rFonts w:ascii="Arial" w:eastAsia="標楷體" w:hAnsi="Arial" w:cs="Arial"/>
                <w:color w:val="000000" w:themeColor="text1"/>
              </w:rPr>
              <w:t xml:space="preserve"> (</w:t>
            </w:r>
            <w:r w:rsidR="00D82309" w:rsidRPr="00314968">
              <w:rPr>
                <w:rFonts w:ascii="Arial" w:eastAsia="標楷體" w:hAnsi="Arial" w:cs="Arial"/>
                <w:color w:val="000000" w:themeColor="text1"/>
              </w:rPr>
              <w:t>MOU</w:t>
            </w:r>
            <w:proofErr w:type="gramStart"/>
            <w:r w:rsidRPr="00314968">
              <w:rPr>
                <w:rFonts w:ascii="Arial" w:eastAsia="標楷體" w:hAnsi="Arial" w:cs="Arial"/>
                <w:color w:val="000000" w:themeColor="text1"/>
              </w:rPr>
              <w:t>)</w:t>
            </w:r>
            <w:r w:rsidRPr="00314968">
              <w:rPr>
                <w:rFonts w:ascii="Arial" w:eastAsia="標楷體" w:hAnsi="Arial" w:cs="Arial" w:hint="eastAsia"/>
                <w:color w:val="000000" w:themeColor="text1"/>
              </w:rPr>
              <w:t>。</w:t>
            </w:r>
            <w:proofErr w:type="gramEnd"/>
          </w:p>
        </w:tc>
      </w:tr>
    </w:tbl>
    <w:p w:rsidR="00D82309" w:rsidRPr="001B0B44" w:rsidRDefault="00D82309" w:rsidP="008F27DB">
      <w:pPr>
        <w:jc w:val="right"/>
      </w:pPr>
    </w:p>
    <w:sectPr w:rsidR="00D82309" w:rsidRPr="001B0B4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90" w:rsidRDefault="00477890" w:rsidP="00452951">
      <w:r>
        <w:separator/>
      </w:r>
    </w:p>
  </w:endnote>
  <w:endnote w:type="continuationSeparator" w:id="0">
    <w:p w:rsidR="00477890" w:rsidRDefault="00477890" w:rsidP="0045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61876"/>
      <w:docPartObj>
        <w:docPartGallery w:val="Page Numbers (Bottom of Page)"/>
        <w:docPartUnique/>
      </w:docPartObj>
    </w:sdtPr>
    <w:sdtEndPr/>
    <w:sdtContent>
      <w:p w:rsidR="001B0B44" w:rsidRDefault="001B0B44">
        <w:pPr>
          <w:pStyle w:val="a7"/>
          <w:jc w:val="center"/>
        </w:pPr>
        <w:r>
          <w:fldChar w:fldCharType="begin"/>
        </w:r>
        <w:r>
          <w:instrText>PAGE   \* MERGEFORMAT</w:instrText>
        </w:r>
        <w:r>
          <w:fldChar w:fldCharType="separate"/>
        </w:r>
        <w:r w:rsidR="00005F4B" w:rsidRPr="00005F4B">
          <w:rPr>
            <w:noProof/>
            <w:lang w:val="zh-TW"/>
          </w:rPr>
          <w:t>4</w:t>
        </w:r>
        <w:r>
          <w:fldChar w:fldCharType="end"/>
        </w:r>
      </w:p>
    </w:sdtContent>
  </w:sdt>
  <w:p w:rsidR="001B0B44" w:rsidRDefault="001B0B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90" w:rsidRDefault="00477890" w:rsidP="00452951">
      <w:r>
        <w:separator/>
      </w:r>
    </w:p>
  </w:footnote>
  <w:footnote w:type="continuationSeparator" w:id="0">
    <w:p w:rsidR="00477890" w:rsidRDefault="00477890" w:rsidP="00452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05B6"/>
    <w:multiLevelType w:val="hybridMultilevel"/>
    <w:tmpl w:val="5978C672"/>
    <w:lvl w:ilvl="0" w:tplc="6086658C">
      <w:start w:val="1"/>
      <w:numFmt w:val="decimal"/>
      <w:lvlText w:val="%1."/>
      <w:lvlJc w:val="left"/>
      <w:pPr>
        <w:tabs>
          <w:tab w:val="num" w:pos="600"/>
        </w:tabs>
        <w:ind w:left="600" w:hanging="360"/>
      </w:pPr>
      <w:rPr>
        <w:rFonts w:hint="eastAsia"/>
        <w:color w:val="auto"/>
        <w:sz w:val="24"/>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37E6D08"/>
    <w:multiLevelType w:val="hybridMultilevel"/>
    <w:tmpl w:val="5978C672"/>
    <w:lvl w:ilvl="0" w:tplc="6086658C">
      <w:start w:val="1"/>
      <w:numFmt w:val="decimal"/>
      <w:lvlText w:val="%1."/>
      <w:lvlJc w:val="left"/>
      <w:pPr>
        <w:tabs>
          <w:tab w:val="num" w:pos="600"/>
        </w:tabs>
        <w:ind w:left="600" w:hanging="360"/>
      </w:pPr>
      <w:rPr>
        <w:rFonts w:hint="eastAsia"/>
        <w:color w:val="auto"/>
        <w:sz w:val="24"/>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897838"/>
    <w:multiLevelType w:val="hybridMultilevel"/>
    <w:tmpl w:val="5978C672"/>
    <w:lvl w:ilvl="0" w:tplc="6086658C">
      <w:start w:val="1"/>
      <w:numFmt w:val="decimal"/>
      <w:lvlText w:val="%1."/>
      <w:lvlJc w:val="left"/>
      <w:pPr>
        <w:tabs>
          <w:tab w:val="num" w:pos="600"/>
        </w:tabs>
        <w:ind w:left="600" w:hanging="360"/>
      </w:pPr>
      <w:rPr>
        <w:rFonts w:hint="eastAsia"/>
        <w:color w:val="auto"/>
        <w:sz w:val="24"/>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2CB569AD"/>
    <w:multiLevelType w:val="hybridMultilevel"/>
    <w:tmpl w:val="96CC9DC0"/>
    <w:lvl w:ilvl="0" w:tplc="0409000F">
      <w:start w:val="1"/>
      <w:numFmt w:val="decimal"/>
      <w:lvlText w:val="%1."/>
      <w:lvlJc w:val="left"/>
      <w:pPr>
        <w:ind w:left="1058" w:hanging="480"/>
      </w:p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4">
    <w:nsid w:val="4C372F7D"/>
    <w:multiLevelType w:val="multilevel"/>
    <w:tmpl w:val="C11281D6"/>
    <w:lvl w:ilvl="0">
      <w:start w:val="1"/>
      <w:numFmt w:val="taiwaneseCountingThousand"/>
      <w:lvlRestart w:val="0"/>
      <w:pStyle w:val="a"/>
      <w:suff w:val="nothing"/>
      <w:lvlText w:val="%1、"/>
      <w:lvlJc w:val="left"/>
      <w:pPr>
        <w:ind w:left="964" w:hanging="641"/>
      </w:pPr>
      <w:rPr>
        <w:rFonts w:hint="eastAsia"/>
      </w:rPr>
    </w:lvl>
    <w:lvl w:ilvl="1">
      <w:start w:val="1"/>
      <w:numFmt w:val="taiwaneseCountingThousand"/>
      <w:suff w:val="nothing"/>
      <w:lvlText w:val="(%2)"/>
      <w:lvlJc w:val="left"/>
      <w:pPr>
        <w:ind w:left="1276" w:hanging="539"/>
      </w:pPr>
      <w:rPr>
        <w:rFonts w:hint="eastAsia"/>
      </w:rPr>
    </w:lvl>
    <w:lvl w:ilvl="2">
      <w:start w:val="1"/>
      <w:numFmt w:val="decimalFullWidth"/>
      <w:suff w:val="nothing"/>
      <w:lvlText w:val="%3、"/>
      <w:lvlJc w:val="left"/>
      <w:pPr>
        <w:ind w:left="1587" w:hanging="652"/>
      </w:pPr>
      <w:rPr>
        <w:rFonts w:hint="eastAsia"/>
      </w:rPr>
    </w:lvl>
    <w:lvl w:ilvl="3">
      <w:start w:val="1"/>
      <w:numFmt w:val="decimalFullWidth"/>
      <w:suff w:val="nothing"/>
      <w:lvlText w:val="(%4)"/>
      <w:lvlJc w:val="left"/>
      <w:pPr>
        <w:ind w:left="1899" w:hanging="538"/>
      </w:pPr>
      <w:rPr>
        <w:rFonts w:hint="eastAsia"/>
      </w:rPr>
    </w:lvl>
    <w:lvl w:ilvl="4">
      <w:start w:val="1"/>
      <w:numFmt w:val="ideographTraditional"/>
      <w:suff w:val="nothing"/>
      <w:lvlText w:val="%5、"/>
      <w:lvlJc w:val="left"/>
      <w:pPr>
        <w:ind w:left="2239" w:hanging="652"/>
      </w:pPr>
      <w:rPr>
        <w:rFonts w:hint="eastAsia"/>
      </w:rPr>
    </w:lvl>
    <w:lvl w:ilvl="5">
      <w:start w:val="1"/>
      <w:numFmt w:val="ideographTraditional"/>
      <w:suff w:val="nothing"/>
      <w:lvlText w:val="(%6)"/>
      <w:lvlJc w:val="left"/>
      <w:pPr>
        <w:ind w:left="2551" w:hanging="538"/>
      </w:pPr>
      <w:rPr>
        <w:rFonts w:hint="eastAsia"/>
      </w:rPr>
    </w:lvl>
    <w:lvl w:ilvl="6">
      <w:start w:val="1"/>
      <w:numFmt w:val="ideographZodiac"/>
      <w:suff w:val="nothing"/>
      <w:lvlText w:val="%7、"/>
      <w:lvlJc w:val="left"/>
      <w:pPr>
        <w:ind w:left="2863" w:hanging="641"/>
      </w:pPr>
      <w:rPr>
        <w:rFonts w:hint="eastAsia"/>
      </w:rPr>
    </w:lvl>
    <w:lvl w:ilvl="7">
      <w:start w:val="1"/>
      <w:numFmt w:val="ideographZodiac"/>
      <w:suff w:val="nothing"/>
      <w:lvlText w:val="(%8)"/>
      <w:lvlJc w:val="left"/>
      <w:pPr>
        <w:ind w:left="3203" w:hanging="550"/>
      </w:pPr>
      <w:rPr>
        <w:rFonts w:hint="eastAsia"/>
      </w:rPr>
    </w:lvl>
    <w:lvl w:ilvl="8">
      <w:start w:val="1"/>
      <w:numFmt w:val="decimalFullWidth"/>
      <w:suff w:val="nothing"/>
      <w:lvlText w:val="%9)"/>
      <w:lvlJc w:val="left"/>
      <w:pPr>
        <w:ind w:left="3515" w:hanging="442"/>
      </w:pPr>
      <w:rPr>
        <w:rFonts w:hint="eastAsia"/>
      </w:rPr>
    </w:lvl>
  </w:abstractNum>
  <w:abstractNum w:abstractNumId="5">
    <w:nsid w:val="53F23B21"/>
    <w:multiLevelType w:val="hybridMultilevel"/>
    <w:tmpl w:val="D40A3CF8"/>
    <w:lvl w:ilvl="0" w:tplc="7FBCF750">
      <w:start w:val="1"/>
      <w:numFmt w:val="decimal"/>
      <w:lvlText w:val="%1."/>
      <w:lvlJc w:val="left"/>
      <w:pPr>
        <w:tabs>
          <w:tab w:val="num" w:pos="458"/>
        </w:tabs>
        <w:ind w:left="458" w:hanging="360"/>
      </w:pPr>
      <w:rPr>
        <w:rFonts w:hint="default"/>
      </w:rPr>
    </w:lvl>
    <w:lvl w:ilvl="1" w:tplc="0409000F">
      <w:start w:val="1"/>
      <w:numFmt w:val="decimal"/>
      <w:lvlText w:val="%2."/>
      <w:lvlJc w:val="left"/>
      <w:pPr>
        <w:tabs>
          <w:tab w:val="num" w:pos="1058"/>
        </w:tabs>
        <w:ind w:left="1058" w:hanging="480"/>
      </w:pPr>
      <w:rPr>
        <w:rFonts w:hint="default"/>
      </w:rPr>
    </w:lvl>
    <w:lvl w:ilvl="2" w:tplc="0409001B" w:tentative="1">
      <w:start w:val="1"/>
      <w:numFmt w:val="lowerRoman"/>
      <w:lvlText w:val="%3."/>
      <w:lvlJc w:val="right"/>
      <w:pPr>
        <w:tabs>
          <w:tab w:val="num" w:pos="1538"/>
        </w:tabs>
        <w:ind w:left="1538" w:hanging="480"/>
      </w:pPr>
    </w:lvl>
    <w:lvl w:ilvl="3" w:tplc="0409000F" w:tentative="1">
      <w:start w:val="1"/>
      <w:numFmt w:val="decimal"/>
      <w:lvlText w:val="%4."/>
      <w:lvlJc w:val="left"/>
      <w:pPr>
        <w:tabs>
          <w:tab w:val="num" w:pos="2018"/>
        </w:tabs>
        <w:ind w:left="2018" w:hanging="480"/>
      </w:pPr>
    </w:lvl>
    <w:lvl w:ilvl="4" w:tplc="04090019" w:tentative="1">
      <w:start w:val="1"/>
      <w:numFmt w:val="ideographTraditional"/>
      <w:lvlText w:val="%5、"/>
      <w:lvlJc w:val="left"/>
      <w:pPr>
        <w:tabs>
          <w:tab w:val="num" w:pos="2498"/>
        </w:tabs>
        <w:ind w:left="2498" w:hanging="480"/>
      </w:pPr>
    </w:lvl>
    <w:lvl w:ilvl="5" w:tplc="0409001B" w:tentative="1">
      <w:start w:val="1"/>
      <w:numFmt w:val="lowerRoman"/>
      <w:lvlText w:val="%6."/>
      <w:lvlJc w:val="right"/>
      <w:pPr>
        <w:tabs>
          <w:tab w:val="num" w:pos="2978"/>
        </w:tabs>
        <w:ind w:left="2978" w:hanging="480"/>
      </w:pPr>
    </w:lvl>
    <w:lvl w:ilvl="6" w:tplc="0409000F" w:tentative="1">
      <w:start w:val="1"/>
      <w:numFmt w:val="decimal"/>
      <w:lvlText w:val="%7."/>
      <w:lvlJc w:val="left"/>
      <w:pPr>
        <w:tabs>
          <w:tab w:val="num" w:pos="3458"/>
        </w:tabs>
        <w:ind w:left="3458" w:hanging="480"/>
      </w:pPr>
    </w:lvl>
    <w:lvl w:ilvl="7" w:tplc="04090019" w:tentative="1">
      <w:start w:val="1"/>
      <w:numFmt w:val="ideographTraditional"/>
      <w:lvlText w:val="%8、"/>
      <w:lvlJc w:val="left"/>
      <w:pPr>
        <w:tabs>
          <w:tab w:val="num" w:pos="3938"/>
        </w:tabs>
        <w:ind w:left="3938" w:hanging="480"/>
      </w:pPr>
    </w:lvl>
    <w:lvl w:ilvl="8" w:tplc="0409001B" w:tentative="1">
      <w:start w:val="1"/>
      <w:numFmt w:val="lowerRoman"/>
      <w:lvlText w:val="%9."/>
      <w:lvlJc w:val="right"/>
      <w:pPr>
        <w:tabs>
          <w:tab w:val="num" w:pos="4418"/>
        </w:tabs>
        <w:ind w:left="4418" w:hanging="480"/>
      </w:pPr>
    </w:lvl>
  </w:abstractNum>
  <w:abstractNum w:abstractNumId="6">
    <w:nsid w:val="5C3244BF"/>
    <w:multiLevelType w:val="hybridMultilevel"/>
    <w:tmpl w:val="B4129940"/>
    <w:lvl w:ilvl="0" w:tplc="32184902">
      <w:start w:val="1"/>
      <w:numFmt w:val="decimal"/>
      <w:lvlText w:val="%1."/>
      <w:lvlJc w:val="left"/>
      <w:pPr>
        <w:tabs>
          <w:tab w:val="num" w:pos="360"/>
        </w:tabs>
        <w:ind w:left="360" w:hanging="360"/>
      </w:pPr>
      <w:rPr>
        <w:rFonts w:hint="default"/>
      </w:rPr>
    </w:lvl>
    <w:lvl w:ilvl="1" w:tplc="1B1C8306">
      <w:start w:val="1"/>
      <w:numFmt w:val="bullet"/>
      <w:lvlText w:val=""/>
      <w:lvlJc w:val="left"/>
      <w:pPr>
        <w:tabs>
          <w:tab w:val="num" w:pos="1326"/>
        </w:tabs>
        <w:ind w:left="1104" w:hanging="624"/>
      </w:pPr>
      <w:rPr>
        <w:rFonts w:ascii="Wingdings" w:hAnsi="Wingding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6EC4398"/>
    <w:multiLevelType w:val="hybridMultilevel"/>
    <w:tmpl w:val="66F2C9E0"/>
    <w:lvl w:ilvl="0" w:tplc="B79EC258">
      <w:start w:val="1"/>
      <w:numFmt w:val="decimal"/>
      <w:lvlText w:val="%1."/>
      <w:lvlJc w:val="left"/>
      <w:pPr>
        <w:tabs>
          <w:tab w:val="num" w:pos="1211"/>
        </w:tabs>
        <w:ind w:left="1211" w:hanging="360"/>
      </w:pPr>
      <w:rPr>
        <w:rFonts w:hint="eastAsia"/>
        <w:color w:val="auto"/>
        <w:sz w:val="24"/>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68CC2FB5"/>
    <w:multiLevelType w:val="hybridMultilevel"/>
    <w:tmpl w:val="DDCC95EC"/>
    <w:lvl w:ilvl="0" w:tplc="EC32D0EC">
      <w:start w:val="1"/>
      <w:numFmt w:val="decimal"/>
      <w:lvlText w:val="%1."/>
      <w:lvlJc w:val="left"/>
      <w:pPr>
        <w:tabs>
          <w:tab w:val="num" w:pos="1211"/>
        </w:tabs>
        <w:ind w:left="1211" w:hanging="360"/>
      </w:pPr>
      <w:rPr>
        <w:rFonts w:ascii="Arial" w:hAnsi="Arial" w:cs="Arial" w:hint="default"/>
        <w:color w:val="auto"/>
        <w:sz w:val="24"/>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8"/>
  </w:num>
  <w:num w:numId="2">
    <w:abstractNumId w:val="5"/>
  </w:num>
  <w:num w:numId="3">
    <w:abstractNumId w:val="3"/>
  </w:num>
  <w:num w:numId="4">
    <w:abstractNumId w:val="0"/>
  </w:num>
  <w:num w:numId="5">
    <w:abstractNumId w:val="2"/>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D6"/>
    <w:rsid w:val="00005F4B"/>
    <w:rsid w:val="00010DCF"/>
    <w:rsid w:val="000217F0"/>
    <w:rsid w:val="0003600C"/>
    <w:rsid w:val="00037F75"/>
    <w:rsid w:val="00040ABD"/>
    <w:rsid w:val="00043A4B"/>
    <w:rsid w:val="000442F8"/>
    <w:rsid w:val="00057C84"/>
    <w:rsid w:val="000625D0"/>
    <w:rsid w:val="00063093"/>
    <w:rsid w:val="000664F9"/>
    <w:rsid w:val="000826B0"/>
    <w:rsid w:val="0008575E"/>
    <w:rsid w:val="00086ABB"/>
    <w:rsid w:val="00097068"/>
    <w:rsid w:val="0009753A"/>
    <w:rsid w:val="000A3931"/>
    <w:rsid w:val="000B0DA6"/>
    <w:rsid w:val="000B3AAD"/>
    <w:rsid w:val="000E2721"/>
    <w:rsid w:val="000F10BF"/>
    <w:rsid w:val="0010017F"/>
    <w:rsid w:val="001064FE"/>
    <w:rsid w:val="00111922"/>
    <w:rsid w:val="00113080"/>
    <w:rsid w:val="0012067A"/>
    <w:rsid w:val="001217B3"/>
    <w:rsid w:val="001337BA"/>
    <w:rsid w:val="00134D8E"/>
    <w:rsid w:val="00137E64"/>
    <w:rsid w:val="001457DC"/>
    <w:rsid w:val="001600FD"/>
    <w:rsid w:val="001631D5"/>
    <w:rsid w:val="00175AA6"/>
    <w:rsid w:val="00180D09"/>
    <w:rsid w:val="001836A0"/>
    <w:rsid w:val="00190038"/>
    <w:rsid w:val="00197B4C"/>
    <w:rsid w:val="001A1B1C"/>
    <w:rsid w:val="001A71B2"/>
    <w:rsid w:val="001B0B44"/>
    <w:rsid w:val="001C49DB"/>
    <w:rsid w:val="001D367C"/>
    <w:rsid w:val="001D7B1B"/>
    <w:rsid w:val="001F2C0A"/>
    <w:rsid w:val="001F2D58"/>
    <w:rsid w:val="001F4E75"/>
    <w:rsid w:val="001F5923"/>
    <w:rsid w:val="001F6B22"/>
    <w:rsid w:val="001F7485"/>
    <w:rsid w:val="00202268"/>
    <w:rsid w:val="00203C4A"/>
    <w:rsid w:val="002050B1"/>
    <w:rsid w:val="00207C4C"/>
    <w:rsid w:val="00222591"/>
    <w:rsid w:val="00236D4A"/>
    <w:rsid w:val="00250E6D"/>
    <w:rsid w:val="00253703"/>
    <w:rsid w:val="00257FDB"/>
    <w:rsid w:val="00260565"/>
    <w:rsid w:val="00261978"/>
    <w:rsid w:val="00265495"/>
    <w:rsid w:val="00266536"/>
    <w:rsid w:val="00277C57"/>
    <w:rsid w:val="002901E6"/>
    <w:rsid w:val="002945A3"/>
    <w:rsid w:val="002A0F85"/>
    <w:rsid w:val="002A1BD5"/>
    <w:rsid w:val="002A5133"/>
    <w:rsid w:val="002A6DA5"/>
    <w:rsid w:val="002A7491"/>
    <w:rsid w:val="002A7836"/>
    <w:rsid w:val="002B2CE2"/>
    <w:rsid w:val="002D06A1"/>
    <w:rsid w:val="002D33F2"/>
    <w:rsid w:val="002E14C6"/>
    <w:rsid w:val="002E3953"/>
    <w:rsid w:val="002E433A"/>
    <w:rsid w:val="002E6423"/>
    <w:rsid w:val="002F2BBF"/>
    <w:rsid w:val="002F3212"/>
    <w:rsid w:val="002F36DD"/>
    <w:rsid w:val="002F4A18"/>
    <w:rsid w:val="002F6DAD"/>
    <w:rsid w:val="00306ACF"/>
    <w:rsid w:val="00313463"/>
    <w:rsid w:val="003138D6"/>
    <w:rsid w:val="00314968"/>
    <w:rsid w:val="003152DD"/>
    <w:rsid w:val="00322032"/>
    <w:rsid w:val="00330C8D"/>
    <w:rsid w:val="00331771"/>
    <w:rsid w:val="003337F0"/>
    <w:rsid w:val="0033566A"/>
    <w:rsid w:val="00340F4C"/>
    <w:rsid w:val="003571DB"/>
    <w:rsid w:val="00370288"/>
    <w:rsid w:val="00395C2C"/>
    <w:rsid w:val="00395CE2"/>
    <w:rsid w:val="003A2C0B"/>
    <w:rsid w:val="003B2A52"/>
    <w:rsid w:val="003B2C56"/>
    <w:rsid w:val="003B2E74"/>
    <w:rsid w:val="003C315A"/>
    <w:rsid w:val="003C40E9"/>
    <w:rsid w:val="003C76F6"/>
    <w:rsid w:val="003C7A59"/>
    <w:rsid w:val="003D09E0"/>
    <w:rsid w:val="003D0B4F"/>
    <w:rsid w:val="003D48AE"/>
    <w:rsid w:val="003E0295"/>
    <w:rsid w:val="003E74B2"/>
    <w:rsid w:val="004020EA"/>
    <w:rsid w:val="00402D3C"/>
    <w:rsid w:val="00406748"/>
    <w:rsid w:val="0041040D"/>
    <w:rsid w:val="00422285"/>
    <w:rsid w:val="0043333B"/>
    <w:rsid w:val="00433816"/>
    <w:rsid w:val="00433CDB"/>
    <w:rsid w:val="004349D6"/>
    <w:rsid w:val="00436560"/>
    <w:rsid w:val="00445D63"/>
    <w:rsid w:val="00447FEA"/>
    <w:rsid w:val="00452951"/>
    <w:rsid w:val="00461762"/>
    <w:rsid w:val="00461A75"/>
    <w:rsid w:val="004662DA"/>
    <w:rsid w:val="00467874"/>
    <w:rsid w:val="00473BF5"/>
    <w:rsid w:val="00474C17"/>
    <w:rsid w:val="004752CA"/>
    <w:rsid w:val="0047543B"/>
    <w:rsid w:val="00477890"/>
    <w:rsid w:val="00485149"/>
    <w:rsid w:val="00490E39"/>
    <w:rsid w:val="00492431"/>
    <w:rsid w:val="0049244D"/>
    <w:rsid w:val="00497702"/>
    <w:rsid w:val="004A1AB8"/>
    <w:rsid w:val="004A791A"/>
    <w:rsid w:val="004B2E91"/>
    <w:rsid w:val="004B7871"/>
    <w:rsid w:val="004C5FA0"/>
    <w:rsid w:val="004D13EF"/>
    <w:rsid w:val="004D38A3"/>
    <w:rsid w:val="004E7528"/>
    <w:rsid w:val="004F5025"/>
    <w:rsid w:val="00501904"/>
    <w:rsid w:val="00527AD6"/>
    <w:rsid w:val="00536D00"/>
    <w:rsid w:val="0054463C"/>
    <w:rsid w:val="0054561F"/>
    <w:rsid w:val="00561403"/>
    <w:rsid w:val="0058012E"/>
    <w:rsid w:val="00581219"/>
    <w:rsid w:val="0058147F"/>
    <w:rsid w:val="0058637C"/>
    <w:rsid w:val="0059152F"/>
    <w:rsid w:val="0059541D"/>
    <w:rsid w:val="00596662"/>
    <w:rsid w:val="005A0096"/>
    <w:rsid w:val="005A4809"/>
    <w:rsid w:val="005C37C5"/>
    <w:rsid w:val="005C40F5"/>
    <w:rsid w:val="005D45A9"/>
    <w:rsid w:val="005D671D"/>
    <w:rsid w:val="005E7984"/>
    <w:rsid w:val="006305E7"/>
    <w:rsid w:val="00633434"/>
    <w:rsid w:val="00634A20"/>
    <w:rsid w:val="00644D0D"/>
    <w:rsid w:val="00654507"/>
    <w:rsid w:val="00656A74"/>
    <w:rsid w:val="00664F65"/>
    <w:rsid w:val="0066576A"/>
    <w:rsid w:val="006659CC"/>
    <w:rsid w:val="00690688"/>
    <w:rsid w:val="006A41E5"/>
    <w:rsid w:val="006B167C"/>
    <w:rsid w:val="006B3A96"/>
    <w:rsid w:val="006B6FE4"/>
    <w:rsid w:val="006C2982"/>
    <w:rsid w:val="006D394F"/>
    <w:rsid w:val="006D70DF"/>
    <w:rsid w:val="006E0DA9"/>
    <w:rsid w:val="006E48C7"/>
    <w:rsid w:val="006F3B5A"/>
    <w:rsid w:val="006F733B"/>
    <w:rsid w:val="00700DA2"/>
    <w:rsid w:val="00701C91"/>
    <w:rsid w:val="00716057"/>
    <w:rsid w:val="00716D29"/>
    <w:rsid w:val="00720570"/>
    <w:rsid w:val="0072635C"/>
    <w:rsid w:val="0073023C"/>
    <w:rsid w:val="0073204C"/>
    <w:rsid w:val="00747A5F"/>
    <w:rsid w:val="00751261"/>
    <w:rsid w:val="00752942"/>
    <w:rsid w:val="00754321"/>
    <w:rsid w:val="00755371"/>
    <w:rsid w:val="00755CB7"/>
    <w:rsid w:val="00756F7D"/>
    <w:rsid w:val="0076160A"/>
    <w:rsid w:val="0076347D"/>
    <w:rsid w:val="00764601"/>
    <w:rsid w:val="00765E99"/>
    <w:rsid w:val="00777559"/>
    <w:rsid w:val="00781CFB"/>
    <w:rsid w:val="00782864"/>
    <w:rsid w:val="00784C4E"/>
    <w:rsid w:val="00787764"/>
    <w:rsid w:val="007907F6"/>
    <w:rsid w:val="007946DB"/>
    <w:rsid w:val="007A6F82"/>
    <w:rsid w:val="007B6B24"/>
    <w:rsid w:val="007C3040"/>
    <w:rsid w:val="007C4A92"/>
    <w:rsid w:val="007C6A60"/>
    <w:rsid w:val="007C77B5"/>
    <w:rsid w:val="007D023F"/>
    <w:rsid w:val="007D5E71"/>
    <w:rsid w:val="007F1309"/>
    <w:rsid w:val="007F1BB6"/>
    <w:rsid w:val="007F7B05"/>
    <w:rsid w:val="0082694A"/>
    <w:rsid w:val="008300FE"/>
    <w:rsid w:val="00836B1B"/>
    <w:rsid w:val="00842D49"/>
    <w:rsid w:val="00855805"/>
    <w:rsid w:val="00861878"/>
    <w:rsid w:val="00866202"/>
    <w:rsid w:val="00867E3E"/>
    <w:rsid w:val="0087124C"/>
    <w:rsid w:val="0087274D"/>
    <w:rsid w:val="008745BC"/>
    <w:rsid w:val="00886736"/>
    <w:rsid w:val="00894921"/>
    <w:rsid w:val="008A3B84"/>
    <w:rsid w:val="008A5913"/>
    <w:rsid w:val="008A7386"/>
    <w:rsid w:val="008B0ACB"/>
    <w:rsid w:val="008C11C1"/>
    <w:rsid w:val="008C7E75"/>
    <w:rsid w:val="008D616D"/>
    <w:rsid w:val="008E1802"/>
    <w:rsid w:val="008E7AE1"/>
    <w:rsid w:val="008F27DB"/>
    <w:rsid w:val="00905AB1"/>
    <w:rsid w:val="00910CD7"/>
    <w:rsid w:val="00912229"/>
    <w:rsid w:val="0092080B"/>
    <w:rsid w:val="0092136F"/>
    <w:rsid w:val="00921E06"/>
    <w:rsid w:val="009222ED"/>
    <w:rsid w:val="00924E46"/>
    <w:rsid w:val="00926CFF"/>
    <w:rsid w:val="00930269"/>
    <w:rsid w:val="009372B4"/>
    <w:rsid w:val="0094518D"/>
    <w:rsid w:val="00947F0E"/>
    <w:rsid w:val="0095514E"/>
    <w:rsid w:val="00956DB7"/>
    <w:rsid w:val="0095731C"/>
    <w:rsid w:val="00963C62"/>
    <w:rsid w:val="00966D72"/>
    <w:rsid w:val="00971BFE"/>
    <w:rsid w:val="009754F6"/>
    <w:rsid w:val="00977AAE"/>
    <w:rsid w:val="009A00DE"/>
    <w:rsid w:val="009A159D"/>
    <w:rsid w:val="009A1F58"/>
    <w:rsid w:val="009A7C81"/>
    <w:rsid w:val="009B6F6E"/>
    <w:rsid w:val="009C0F34"/>
    <w:rsid w:val="009D3155"/>
    <w:rsid w:val="00A0570A"/>
    <w:rsid w:val="00A12805"/>
    <w:rsid w:val="00A130B6"/>
    <w:rsid w:val="00A14D61"/>
    <w:rsid w:val="00A178C9"/>
    <w:rsid w:val="00A20539"/>
    <w:rsid w:val="00A21006"/>
    <w:rsid w:val="00A266EC"/>
    <w:rsid w:val="00A27B49"/>
    <w:rsid w:val="00A31E18"/>
    <w:rsid w:val="00A36E04"/>
    <w:rsid w:val="00A40548"/>
    <w:rsid w:val="00A56179"/>
    <w:rsid w:val="00A64219"/>
    <w:rsid w:val="00A748B8"/>
    <w:rsid w:val="00A76003"/>
    <w:rsid w:val="00A902AC"/>
    <w:rsid w:val="00A923BE"/>
    <w:rsid w:val="00A94125"/>
    <w:rsid w:val="00AA2F26"/>
    <w:rsid w:val="00AA3821"/>
    <w:rsid w:val="00AA4AE6"/>
    <w:rsid w:val="00AA6335"/>
    <w:rsid w:val="00AA6F3A"/>
    <w:rsid w:val="00AB2C94"/>
    <w:rsid w:val="00AB39AE"/>
    <w:rsid w:val="00AC1B42"/>
    <w:rsid w:val="00AC507A"/>
    <w:rsid w:val="00AC6204"/>
    <w:rsid w:val="00AD118C"/>
    <w:rsid w:val="00AD2900"/>
    <w:rsid w:val="00AE0B0F"/>
    <w:rsid w:val="00AE0CA9"/>
    <w:rsid w:val="00AE5D0B"/>
    <w:rsid w:val="00AF2C4B"/>
    <w:rsid w:val="00B05C3F"/>
    <w:rsid w:val="00B05C47"/>
    <w:rsid w:val="00B06F25"/>
    <w:rsid w:val="00B249CC"/>
    <w:rsid w:val="00B2722D"/>
    <w:rsid w:val="00B30108"/>
    <w:rsid w:val="00B318B6"/>
    <w:rsid w:val="00B31B9E"/>
    <w:rsid w:val="00B333E3"/>
    <w:rsid w:val="00B42963"/>
    <w:rsid w:val="00B54757"/>
    <w:rsid w:val="00B55DBD"/>
    <w:rsid w:val="00B5786F"/>
    <w:rsid w:val="00B64775"/>
    <w:rsid w:val="00B67237"/>
    <w:rsid w:val="00B675C3"/>
    <w:rsid w:val="00B82F00"/>
    <w:rsid w:val="00B84BAF"/>
    <w:rsid w:val="00B86D82"/>
    <w:rsid w:val="00B90981"/>
    <w:rsid w:val="00B92E42"/>
    <w:rsid w:val="00B949D9"/>
    <w:rsid w:val="00B961E0"/>
    <w:rsid w:val="00BA398A"/>
    <w:rsid w:val="00BB2526"/>
    <w:rsid w:val="00BB2CC1"/>
    <w:rsid w:val="00BB305D"/>
    <w:rsid w:val="00BC069B"/>
    <w:rsid w:val="00BC494A"/>
    <w:rsid w:val="00BC5721"/>
    <w:rsid w:val="00BC6012"/>
    <w:rsid w:val="00BC7B04"/>
    <w:rsid w:val="00BD14A3"/>
    <w:rsid w:val="00BD4E7A"/>
    <w:rsid w:val="00BF5DC3"/>
    <w:rsid w:val="00C00252"/>
    <w:rsid w:val="00C00DA5"/>
    <w:rsid w:val="00C0495E"/>
    <w:rsid w:val="00C05625"/>
    <w:rsid w:val="00C24232"/>
    <w:rsid w:val="00C2561B"/>
    <w:rsid w:val="00C27B23"/>
    <w:rsid w:val="00C31060"/>
    <w:rsid w:val="00C3263F"/>
    <w:rsid w:val="00C36538"/>
    <w:rsid w:val="00C5080B"/>
    <w:rsid w:val="00C535C3"/>
    <w:rsid w:val="00C57312"/>
    <w:rsid w:val="00C6280F"/>
    <w:rsid w:val="00C62E47"/>
    <w:rsid w:val="00C85461"/>
    <w:rsid w:val="00C85828"/>
    <w:rsid w:val="00C904CC"/>
    <w:rsid w:val="00C90AC4"/>
    <w:rsid w:val="00C97368"/>
    <w:rsid w:val="00CA1346"/>
    <w:rsid w:val="00CA6287"/>
    <w:rsid w:val="00CB13E7"/>
    <w:rsid w:val="00CB2306"/>
    <w:rsid w:val="00CC4652"/>
    <w:rsid w:val="00CC4AF8"/>
    <w:rsid w:val="00CD1612"/>
    <w:rsid w:val="00CE0375"/>
    <w:rsid w:val="00CE2AEE"/>
    <w:rsid w:val="00CE3508"/>
    <w:rsid w:val="00CE58DE"/>
    <w:rsid w:val="00CF1AA0"/>
    <w:rsid w:val="00CF7AC4"/>
    <w:rsid w:val="00D04AE3"/>
    <w:rsid w:val="00D0514A"/>
    <w:rsid w:val="00D15079"/>
    <w:rsid w:val="00D214F3"/>
    <w:rsid w:val="00D41664"/>
    <w:rsid w:val="00D4589F"/>
    <w:rsid w:val="00D46010"/>
    <w:rsid w:val="00D50248"/>
    <w:rsid w:val="00D54168"/>
    <w:rsid w:val="00D60578"/>
    <w:rsid w:val="00D607C1"/>
    <w:rsid w:val="00D62089"/>
    <w:rsid w:val="00D747D4"/>
    <w:rsid w:val="00D77CFA"/>
    <w:rsid w:val="00D82309"/>
    <w:rsid w:val="00D85E6E"/>
    <w:rsid w:val="00D97CDE"/>
    <w:rsid w:val="00DA65BC"/>
    <w:rsid w:val="00DA7AD6"/>
    <w:rsid w:val="00DB39A3"/>
    <w:rsid w:val="00DB4CC3"/>
    <w:rsid w:val="00DB704C"/>
    <w:rsid w:val="00DB7817"/>
    <w:rsid w:val="00DC0D88"/>
    <w:rsid w:val="00DC2291"/>
    <w:rsid w:val="00DC5AA9"/>
    <w:rsid w:val="00DD4D5C"/>
    <w:rsid w:val="00DD4E23"/>
    <w:rsid w:val="00DE0002"/>
    <w:rsid w:val="00DE5C37"/>
    <w:rsid w:val="00DF22EF"/>
    <w:rsid w:val="00E1055E"/>
    <w:rsid w:val="00E12397"/>
    <w:rsid w:val="00E13B92"/>
    <w:rsid w:val="00E2116F"/>
    <w:rsid w:val="00E40976"/>
    <w:rsid w:val="00E4670A"/>
    <w:rsid w:val="00E57357"/>
    <w:rsid w:val="00E60DEC"/>
    <w:rsid w:val="00E62AA8"/>
    <w:rsid w:val="00E65091"/>
    <w:rsid w:val="00E6586A"/>
    <w:rsid w:val="00E677E2"/>
    <w:rsid w:val="00E70E35"/>
    <w:rsid w:val="00E72517"/>
    <w:rsid w:val="00E73276"/>
    <w:rsid w:val="00E812B1"/>
    <w:rsid w:val="00E83571"/>
    <w:rsid w:val="00E90574"/>
    <w:rsid w:val="00E92266"/>
    <w:rsid w:val="00EC1896"/>
    <w:rsid w:val="00ED4271"/>
    <w:rsid w:val="00ED6A65"/>
    <w:rsid w:val="00EE0262"/>
    <w:rsid w:val="00EE133C"/>
    <w:rsid w:val="00F14105"/>
    <w:rsid w:val="00F23185"/>
    <w:rsid w:val="00F237EC"/>
    <w:rsid w:val="00F24582"/>
    <w:rsid w:val="00F27303"/>
    <w:rsid w:val="00F334C3"/>
    <w:rsid w:val="00F45265"/>
    <w:rsid w:val="00F51912"/>
    <w:rsid w:val="00F54537"/>
    <w:rsid w:val="00F57ED0"/>
    <w:rsid w:val="00F64ED5"/>
    <w:rsid w:val="00F829B0"/>
    <w:rsid w:val="00FA000B"/>
    <w:rsid w:val="00FA67BF"/>
    <w:rsid w:val="00FC1A2A"/>
    <w:rsid w:val="00FC5B30"/>
    <w:rsid w:val="00FC6FE8"/>
    <w:rsid w:val="00FE4EE3"/>
    <w:rsid w:val="00FE7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38D6"/>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內文"/>
    <w:basedOn w:val="a0"/>
    <w:rsid w:val="003138D6"/>
    <w:pPr>
      <w:overflowPunct w:val="0"/>
      <w:autoSpaceDE w:val="0"/>
      <w:autoSpaceDN w:val="0"/>
      <w:spacing w:before="60" w:after="60" w:line="440" w:lineRule="exact"/>
      <w:ind w:leftChars="100" w:left="100" w:firstLineChars="200" w:firstLine="200"/>
      <w:jc w:val="both"/>
    </w:pPr>
    <w:rPr>
      <w:spacing w:val="4"/>
      <w:sz w:val="26"/>
      <w:lang w:eastAsia="ja-JP"/>
    </w:rPr>
  </w:style>
  <w:style w:type="paragraph" w:styleId="a5">
    <w:name w:val="header"/>
    <w:basedOn w:val="a0"/>
    <w:link w:val="a6"/>
    <w:uiPriority w:val="99"/>
    <w:unhideWhenUsed/>
    <w:rsid w:val="00452951"/>
    <w:pPr>
      <w:tabs>
        <w:tab w:val="center" w:pos="4153"/>
        <w:tab w:val="right" w:pos="8306"/>
      </w:tabs>
      <w:snapToGrid w:val="0"/>
    </w:pPr>
    <w:rPr>
      <w:sz w:val="20"/>
      <w:szCs w:val="20"/>
    </w:rPr>
  </w:style>
  <w:style w:type="character" w:customStyle="1" w:styleId="a6">
    <w:name w:val="頁首 字元"/>
    <w:basedOn w:val="a1"/>
    <w:link w:val="a5"/>
    <w:uiPriority w:val="99"/>
    <w:rsid w:val="00452951"/>
    <w:rPr>
      <w:rFonts w:ascii="Times New Roman" w:eastAsia="新細明體" w:hAnsi="Times New Roman" w:cs="Times New Roman"/>
      <w:sz w:val="20"/>
      <w:szCs w:val="20"/>
    </w:rPr>
  </w:style>
  <w:style w:type="paragraph" w:styleId="a7">
    <w:name w:val="footer"/>
    <w:basedOn w:val="a0"/>
    <w:link w:val="a8"/>
    <w:uiPriority w:val="99"/>
    <w:unhideWhenUsed/>
    <w:rsid w:val="00452951"/>
    <w:pPr>
      <w:tabs>
        <w:tab w:val="center" w:pos="4153"/>
        <w:tab w:val="right" w:pos="8306"/>
      </w:tabs>
      <w:snapToGrid w:val="0"/>
    </w:pPr>
    <w:rPr>
      <w:sz w:val="20"/>
      <w:szCs w:val="20"/>
    </w:rPr>
  </w:style>
  <w:style w:type="character" w:customStyle="1" w:styleId="a8">
    <w:name w:val="頁尾 字元"/>
    <w:basedOn w:val="a1"/>
    <w:link w:val="a7"/>
    <w:uiPriority w:val="99"/>
    <w:rsid w:val="00452951"/>
    <w:rPr>
      <w:rFonts w:ascii="Times New Roman" w:eastAsia="新細明體" w:hAnsi="Times New Roman" w:cs="Times New Roman"/>
      <w:sz w:val="20"/>
      <w:szCs w:val="20"/>
    </w:rPr>
  </w:style>
  <w:style w:type="paragraph" w:styleId="a9">
    <w:name w:val="List Paragraph"/>
    <w:basedOn w:val="a0"/>
    <w:uiPriority w:val="34"/>
    <w:qFormat/>
    <w:rsid w:val="009D3155"/>
    <w:pPr>
      <w:ind w:leftChars="200" w:left="480"/>
    </w:pPr>
  </w:style>
  <w:style w:type="paragraph" w:styleId="Web">
    <w:name w:val="Normal (Web)"/>
    <w:basedOn w:val="a0"/>
    <w:rsid w:val="00340F4C"/>
    <w:pPr>
      <w:widowControl/>
      <w:spacing w:before="100" w:beforeAutospacing="1" w:after="100" w:afterAutospacing="1"/>
    </w:pPr>
    <w:rPr>
      <w:rFonts w:ascii="新細明體" w:hAnsi="新細明體" w:cs="新細明體"/>
      <w:kern w:val="0"/>
      <w:lang w:bidi="hi-IN"/>
    </w:rPr>
  </w:style>
  <w:style w:type="paragraph" w:customStyle="1" w:styleId="a">
    <w:name w:val="公文(後續段落_段落)"/>
    <w:basedOn w:val="a0"/>
    <w:rsid w:val="00340F4C"/>
    <w:pPr>
      <w:numPr>
        <w:numId w:val="7"/>
      </w:numPr>
      <w:snapToGrid w:val="0"/>
      <w:spacing w:line="500" w:lineRule="exact"/>
      <w:jc w:val="both"/>
    </w:pPr>
    <w:rPr>
      <w:rFonts w:ascii="Times" w:eastAsia="標楷體" w:hAnsi="Times"/>
      <w:noProof/>
      <w:sz w:val="32"/>
      <w:szCs w:val="20"/>
      <w:lang w:bidi="he-IL"/>
    </w:rPr>
  </w:style>
  <w:style w:type="paragraph" w:styleId="aa">
    <w:name w:val="Balloon Text"/>
    <w:basedOn w:val="a0"/>
    <w:link w:val="ab"/>
    <w:uiPriority w:val="99"/>
    <w:semiHidden/>
    <w:unhideWhenUsed/>
    <w:rsid w:val="00C904CC"/>
    <w:rPr>
      <w:rFonts w:ascii="新細明體"/>
      <w:sz w:val="18"/>
      <w:szCs w:val="18"/>
    </w:rPr>
  </w:style>
  <w:style w:type="character" w:customStyle="1" w:styleId="ab">
    <w:name w:val="註解方塊文字 字元"/>
    <w:basedOn w:val="a1"/>
    <w:link w:val="aa"/>
    <w:uiPriority w:val="99"/>
    <w:semiHidden/>
    <w:rsid w:val="00C904CC"/>
    <w:rPr>
      <w:rFonts w:ascii="新細明體" w:eastAsia="新細明體" w:hAnsi="Times New Roman" w:cs="Times New Roman"/>
      <w:sz w:val="18"/>
      <w:szCs w:val="18"/>
    </w:rPr>
  </w:style>
  <w:style w:type="character" w:styleId="ac">
    <w:name w:val="Hyperlink"/>
    <w:basedOn w:val="a1"/>
    <w:uiPriority w:val="99"/>
    <w:semiHidden/>
    <w:unhideWhenUsed/>
    <w:rsid w:val="00B909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38D6"/>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內文"/>
    <w:basedOn w:val="a0"/>
    <w:rsid w:val="003138D6"/>
    <w:pPr>
      <w:overflowPunct w:val="0"/>
      <w:autoSpaceDE w:val="0"/>
      <w:autoSpaceDN w:val="0"/>
      <w:spacing w:before="60" w:after="60" w:line="440" w:lineRule="exact"/>
      <w:ind w:leftChars="100" w:left="100" w:firstLineChars="200" w:firstLine="200"/>
      <w:jc w:val="both"/>
    </w:pPr>
    <w:rPr>
      <w:spacing w:val="4"/>
      <w:sz w:val="26"/>
      <w:lang w:eastAsia="ja-JP"/>
    </w:rPr>
  </w:style>
  <w:style w:type="paragraph" w:styleId="a5">
    <w:name w:val="header"/>
    <w:basedOn w:val="a0"/>
    <w:link w:val="a6"/>
    <w:uiPriority w:val="99"/>
    <w:unhideWhenUsed/>
    <w:rsid w:val="00452951"/>
    <w:pPr>
      <w:tabs>
        <w:tab w:val="center" w:pos="4153"/>
        <w:tab w:val="right" w:pos="8306"/>
      </w:tabs>
      <w:snapToGrid w:val="0"/>
    </w:pPr>
    <w:rPr>
      <w:sz w:val="20"/>
      <w:szCs w:val="20"/>
    </w:rPr>
  </w:style>
  <w:style w:type="character" w:customStyle="1" w:styleId="a6">
    <w:name w:val="頁首 字元"/>
    <w:basedOn w:val="a1"/>
    <w:link w:val="a5"/>
    <w:uiPriority w:val="99"/>
    <w:rsid w:val="00452951"/>
    <w:rPr>
      <w:rFonts w:ascii="Times New Roman" w:eastAsia="新細明體" w:hAnsi="Times New Roman" w:cs="Times New Roman"/>
      <w:sz w:val="20"/>
      <w:szCs w:val="20"/>
    </w:rPr>
  </w:style>
  <w:style w:type="paragraph" w:styleId="a7">
    <w:name w:val="footer"/>
    <w:basedOn w:val="a0"/>
    <w:link w:val="a8"/>
    <w:uiPriority w:val="99"/>
    <w:unhideWhenUsed/>
    <w:rsid w:val="00452951"/>
    <w:pPr>
      <w:tabs>
        <w:tab w:val="center" w:pos="4153"/>
        <w:tab w:val="right" w:pos="8306"/>
      </w:tabs>
      <w:snapToGrid w:val="0"/>
    </w:pPr>
    <w:rPr>
      <w:sz w:val="20"/>
      <w:szCs w:val="20"/>
    </w:rPr>
  </w:style>
  <w:style w:type="character" w:customStyle="1" w:styleId="a8">
    <w:name w:val="頁尾 字元"/>
    <w:basedOn w:val="a1"/>
    <w:link w:val="a7"/>
    <w:uiPriority w:val="99"/>
    <w:rsid w:val="00452951"/>
    <w:rPr>
      <w:rFonts w:ascii="Times New Roman" w:eastAsia="新細明體" w:hAnsi="Times New Roman" w:cs="Times New Roman"/>
      <w:sz w:val="20"/>
      <w:szCs w:val="20"/>
    </w:rPr>
  </w:style>
  <w:style w:type="paragraph" w:styleId="a9">
    <w:name w:val="List Paragraph"/>
    <w:basedOn w:val="a0"/>
    <w:uiPriority w:val="34"/>
    <w:qFormat/>
    <w:rsid w:val="009D3155"/>
    <w:pPr>
      <w:ind w:leftChars="200" w:left="480"/>
    </w:pPr>
  </w:style>
  <w:style w:type="paragraph" w:styleId="Web">
    <w:name w:val="Normal (Web)"/>
    <w:basedOn w:val="a0"/>
    <w:rsid w:val="00340F4C"/>
    <w:pPr>
      <w:widowControl/>
      <w:spacing w:before="100" w:beforeAutospacing="1" w:after="100" w:afterAutospacing="1"/>
    </w:pPr>
    <w:rPr>
      <w:rFonts w:ascii="新細明體" w:hAnsi="新細明體" w:cs="新細明體"/>
      <w:kern w:val="0"/>
      <w:lang w:bidi="hi-IN"/>
    </w:rPr>
  </w:style>
  <w:style w:type="paragraph" w:customStyle="1" w:styleId="a">
    <w:name w:val="公文(後續段落_段落)"/>
    <w:basedOn w:val="a0"/>
    <w:rsid w:val="00340F4C"/>
    <w:pPr>
      <w:numPr>
        <w:numId w:val="7"/>
      </w:numPr>
      <w:snapToGrid w:val="0"/>
      <w:spacing w:line="500" w:lineRule="exact"/>
      <w:jc w:val="both"/>
    </w:pPr>
    <w:rPr>
      <w:rFonts w:ascii="Times" w:eastAsia="標楷體" w:hAnsi="Times"/>
      <w:noProof/>
      <w:sz w:val="32"/>
      <w:szCs w:val="20"/>
      <w:lang w:bidi="he-IL"/>
    </w:rPr>
  </w:style>
  <w:style w:type="paragraph" w:styleId="aa">
    <w:name w:val="Balloon Text"/>
    <w:basedOn w:val="a0"/>
    <w:link w:val="ab"/>
    <w:uiPriority w:val="99"/>
    <w:semiHidden/>
    <w:unhideWhenUsed/>
    <w:rsid w:val="00C904CC"/>
    <w:rPr>
      <w:rFonts w:ascii="新細明體"/>
      <w:sz w:val="18"/>
      <w:szCs w:val="18"/>
    </w:rPr>
  </w:style>
  <w:style w:type="character" w:customStyle="1" w:styleId="ab">
    <w:name w:val="註解方塊文字 字元"/>
    <w:basedOn w:val="a1"/>
    <w:link w:val="aa"/>
    <w:uiPriority w:val="99"/>
    <w:semiHidden/>
    <w:rsid w:val="00C904CC"/>
    <w:rPr>
      <w:rFonts w:ascii="新細明體" w:eastAsia="新細明體" w:hAnsi="Times New Roman" w:cs="Times New Roman"/>
      <w:sz w:val="18"/>
      <w:szCs w:val="18"/>
    </w:rPr>
  </w:style>
  <w:style w:type="character" w:styleId="ac">
    <w:name w:val="Hyperlink"/>
    <w:basedOn w:val="a1"/>
    <w:uiPriority w:val="99"/>
    <w:semiHidden/>
    <w:unhideWhenUsed/>
    <w:rsid w:val="00B90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699</Words>
  <Characters>3990</Characters>
  <Application>Microsoft Office Word</Application>
  <DocSecurity>0</DocSecurity>
  <Lines>33</Lines>
  <Paragraphs>9</Paragraphs>
  <ScaleCrop>false</ScaleCrop>
  <Company>USER</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Tsaiwei Wen</dc:creator>
  <cp:lastModifiedBy>User</cp:lastModifiedBy>
  <cp:revision>15</cp:revision>
  <cp:lastPrinted>2018-08-03T19:23:00Z</cp:lastPrinted>
  <dcterms:created xsi:type="dcterms:W3CDTF">2018-08-03T18:23:00Z</dcterms:created>
  <dcterms:modified xsi:type="dcterms:W3CDTF">2018-08-03T22:14:00Z</dcterms:modified>
</cp:coreProperties>
</file>